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EB9" w:rsidRPr="00695A90" w:rsidRDefault="00B56EB9" w:rsidP="00B56EB9">
      <w:pPr>
        <w:jc w:val="center"/>
        <w:rPr>
          <w:rFonts w:ascii="標楷體" w:eastAsia="標楷體" w:hAnsi="標楷體"/>
          <w:color w:val="000000"/>
        </w:rPr>
      </w:pPr>
      <w:r w:rsidRPr="00695A90">
        <w:rPr>
          <w:rFonts w:ascii="標楷體" w:eastAsia="標楷體" w:hAnsi="標楷體" w:hint="eastAsia"/>
          <w:color w:val="000000"/>
        </w:rPr>
        <w:t>中華民國足球協會</w:t>
      </w:r>
      <w:r>
        <w:rPr>
          <w:rFonts w:ascii="標楷體" w:eastAsia="標楷體" w:hAnsi="標楷體" w:hint="eastAsia"/>
          <w:color w:val="000000"/>
        </w:rPr>
        <w:t>106年度地區研習活動</w:t>
      </w:r>
    </w:p>
    <w:p w:rsidR="00D3745F" w:rsidRPr="00D3745F" w:rsidRDefault="00D3745F" w:rsidP="00D3745F">
      <w:pPr>
        <w:numPr>
          <w:ilvl w:val="0"/>
          <w:numId w:val="1"/>
        </w:numPr>
        <w:jc w:val="both"/>
        <w:rPr>
          <w:rFonts w:ascii="標楷體" w:eastAsia="標楷體" w:hAnsi="標楷體"/>
          <w:color w:val="000000"/>
        </w:rPr>
      </w:pPr>
      <w:r w:rsidRPr="00D3745F">
        <w:rPr>
          <w:rFonts w:ascii="標楷體" w:eastAsia="標楷體" w:hAnsi="標楷體" w:hint="eastAsia"/>
          <w:color w:val="000000"/>
        </w:rPr>
        <w:t>活動名稱：青少年足球培育與區域聯賽制度</w:t>
      </w:r>
    </w:p>
    <w:p w:rsidR="00D3745F" w:rsidRPr="00D3745F" w:rsidRDefault="00D3745F" w:rsidP="00D3745F">
      <w:pPr>
        <w:numPr>
          <w:ilvl w:val="0"/>
          <w:numId w:val="1"/>
        </w:numPr>
        <w:jc w:val="both"/>
        <w:rPr>
          <w:rFonts w:ascii="標楷體" w:eastAsia="標楷體" w:hAnsi="標楷體"/>
          <w:color w:val="000000"/>
        </w:rPr>
      </w:pPr>
      <w:r w:rsidRPr="00D3745F">
        <w:rPr>
          <w:rFonts w:ascii="標楷體" w:eastAsia="標楷體" w:hAnsi="標楷體" w:hint="eastAsia"/>
          <w:color w:val="000000"/>
        </w:rPr>
        <w:t>活動主軸或核心課程：</w:t>
      </w:r>
    </w:p>
    <w:p w:rsidR="00D3745F" w:rsidRPr="00D3745F" w:rsidRDefault="00D3745F" w:rsidP="00D3745F">
      <w:pPr>
        <w:ind w:left="480"/>
        <w:jc w:val="both"/>
        <w:rPr>
          <w:rFonts w:ascii="標楷體" w:eastAsia="標楷體" w:hAnsi="標楷體"/>
          <w:color w:val="000000"/>
        </w:rPr>
      </w:pPr>
      <w:r w:rsidRPr="00D3745F">
        <w:rPr>
          <w:rFonts w:ascii="標楷體" w:eastAsia="標楷體" w:hAnsi="標楷體" w:hint="eastAsia"/>
          <w:color w:val="000000"/>
        </w:rPr>
        <w:t>1.育成年代足球訓練</w:t>
      </w:r>
    </w:p>
    <w:p w:rsidR="00D3745F" w:rsidRPr="00D3745F" w:rsidRDefault="00D3745F" w:rsidP="00D3745F">
      <w:pPr>
        <w:ind w:left="480"/>
        <w:jc w:val="both"/>
        <w:rPr>
          <w:rFonts w:ascii="標楷體" w:eastAsia="標楷體" w:hAnsi="標楷體"/>
          <w:color w:val="000000"/>
        </w:rPr>
      </w:pPr>
      <w:r w:rsidRPr="00D3745F">
        <w:rPr>
          <w:rFonts w:ascii="標楷體" w:eastAsia="標楷體" w:hAnsi="標楷體" w:hint="eastAsia"/>
          <w:color w:val="000000"/>
        </w:rPr>
        <w:t>2.分析課程與訓練擬定</w:t>
      </w:r>
    </w:p>
    <w:p w:rsidR="00D3745F" w:rsidRPr="00D3745F" w:rsidRDefault="00D3745F" w:rsidP="00D3745F">
      <w:pPr>
        <w:ind w:left="480"/>
        <w:jc w:val="both"/>
        <w:rPr>
          <w:rFonts w:ascii="標楷體" w:eastAsia="標楷體" w:hAnsi="標楷體"/>
          <w:color w:val="000000"/>
        </w:rPr>
      </w:pPr>
      <w:r w:rsidRPr="00D3745F">
        <w:rPr>
          <w:rFonts w:ascii="標楷體" w:eastAsia="標楷體" w:hAnsi="標楷體" w:hint="eastAsia"/>
          <w:color w:val="000000"/>
        </w:rPr>
        <w:t>3.區域足球發展規畫</w:t>
      </w:r>
    </w:p>
    <w:p w:rsidR="00D3745F" w:rsidRPr="00D3745F" w:rsidRDefault="00D3745F" w:rsidP="00D3745F">
      <w:pPr>
        <w:ind w:left="480"/>
        <w:jc w:val="both"/>
        <w:rPr>
          <w:rFonts w:ascii="標楷體" w:eastAsia="標楷體" w:hAnsi="標楷體"/>
          <w:color w:val="000000"/>
        </w:rPr>
      </w:pPr>
      <w:r w:rsidRPr="00D3745F">
        <w:rPr>
          <w:rFonts w:ascii="標楷體" w:eastAsia="標楷體" w:hAnsi="標楷體" w:hint="eastAsia"/>
          <w:color w:val="000000"/>
        </w:rPr>
        <w:t>4.區域賽事規畫</w:t>
      </w:r>
    </w:p>
    <w:p w:rsidR="00D3745F" w:rsidRPr="00D3745F" w:rsidRDefault="00D3745F" w:rsidP="00D3745F">
      <w:pPr>
        <w:ind w:left="480"/>
        <w:jc w:val="both"/>
        <w:rPr>
          <w:rFonts w:ascii="標楷體" w:eastAsia="標楷體" w:hAnsi="標楷體"/>
          <w:color w:val="000000"/>
        </w:rPr>
      </w:pPr>
      <w:r w:rsidRPr="00D3745F">
        <w:rPr>
          <w:rFonts w:ascii="標楷體" w:eastAsia="標楷體" w:hAnsi="標楷體" w:hint="eastAsia"/>
          <w:color w:val="000000"/>
        </w:rPr>
        <w:t>透過</w:t>
      </w:r>
      <w:bookmarkStart w:id="0" w:name="_GoBack"/>
      <w:bookmarkEnd w:id="0"/>
      <w:r w:rsidRPr="00D3745F">
        <w:rPr>
          <w:rFonts w:ascii="標楷體" w:eastAsia="標楷體" w:hAnsi="標楷體" w:hint="eastAsia"/>
          <w:color w:val="000000"/>
        </w:rPr>
        <w:t>此講習活動，培育臺灣優秀基層教練與競賽管理人員，透過地區教練與賽事規畫，累積教練與球員的比賽經驗，為我國日後優秀選手培育與基層參與人口推廣的效益最大化，本次活動邀請葡萄牙外籍教練講師以卓越訓練方法、技術分析方式與區域聯賽規畫經驗分享，使我國足球教練能連結國際化的訓練與區域賽事文化建立的最新概念。</w:t>
      </w:r>
    </w:p>
    <w:p w:rsidR="00D3745F" w:rsidRPr="00D3745F" w:rsidRDefault="00D3745F" w:rsidP="00D3745F">
      <w:pPr>
        <w:numPr>
          <w:ilvl w:val="0"/>
          <w:numId w:val="1"/>
        </w:numPr>
        <w:jc w:val="both"/>
        <w:rPr>
          <w:rFonts w:ascii="標楷體" w:eastAsia="標楷體" w:hAnsi="標楷體"/>
          <w:color w:val="000000"/>
        </w:rPr>
      </w:pPr>
      <w:r w:rsidRPr="00D3745F">
        <w:rPr>
          <w:rFonts w:ascii="標楷體" w:eastAsia="標楷體" w:hAnsi="標楷體" w:hint="eastAsia"/>
          <w:color w:val="000000"/>
        </w:rPr>
        <w:t>活動時間&amp;地點：</w:t>
      </w:r>
    </w:p>
    <w:p w:rsidR="00244828" w:rsidRDefault="00D3745F" w:rsidP="00D3745F">
      <w:pPr>
        <w:ind w:left="480"/>
        <w:jc w:val="both"/>
        <w:rPr>
          <w:rFonts w:ascii="標楷體" w:eastAsia="標楷體" w:hAnsi="標楷體"/>
          <w:color w:val="000000"/>
        </w:rPr>
      </w:pPr>
      <w:r w:rsidRPr="00D3745F">
        <w:rPr>
          <w:rFonts w:ascii="標楷體" w:eastAsia="標楷體" w:hAnsi="標楷體" w:hint="eastAsia"/>
          <w:color w:val="000000"/>
        </w:rPr>
        <w:t xml:space="preserve">1.新竹場 6/4-6/6       </w:t>
      </w:r>
      <w:r w:rsidR="00244828" w:rsidRPr="00244828">
        <w:rPr>
          <w:rFonts w:ascii="標楷體" w:eastAsia="標楷體" w:hAnsi="標楷體" w:hint="eastAsia"/>
          <w:color w:val="000000"/>
        </w:rPr>
        <w:t xml:space="preserve"> 6/4於博愛國中  6/5-6於新竹市立體育場</w:t>
      </w:r>
    </w:p>
    <w:p w:rsidR="00D3745F" w:rsidRPr="00D3745F" w:rsidRDefault="00D3745F" w:rsidP="00D3745F">
      <w:pPr>
        <w:ind w:left="480"/>
        <w:jc w:val="both"/>
        <w:rPr>
          <w:rFonts w:ascii="標楷體" w:eastAsia="標楷體" w:hAnsi="標楷體"/>
          <w:color w:val="000000"/>
        </w:rPr>
      </w:pPr>
      <w:r w:rsidRPr="00D3745F">
        <w:rPr>
          <w:rFonts w:ascii="標楷體" w:eastAsia="標楷體" w:hAnsi="標楷體" w:hint="eastAsia"/>
          <w:color w:val="000000"/>
        </w:rPr>
        <w:t>2.花蓮場 6/9-6/11      美崙國中</w:t>
      </w:r>
    </w:p>
    <w:p w:rsidR="00D3745F" w:rsidRPr="00D3745F" w:rsidRDefault="00D3745F" w:rsidP="00D3745F">
      <w:pPr>
        <w:ind w:left="480"/>
        <w:jc w:val="both"/>
        <w:rPr>
          <w:rFonts w:ascii="標楷體" w:eastAsia="標楷體" w:hAnsi="標楷體"/>
          <w:color w:val="000000"/>
        </w:rPr>
      </w:pPr>
      <w:r w:rsidRPr="00D3745F">
        <w:rPr>
          <w:rFonts w:ascii="標楷體" w:eastAsia="標楷體" w:hAnsi="標楷體" w:hint="eastAsia"/>
          <w:color w:val="000000"/>
        </w:rPr>
        <w:t>3.屏東場 6/12-6/14     長治國中</w:t>
      </w:r>
    </w:p>
    <w:p w:rsidR="00D3745F" w:rsidRPr="00D3745F" w:rsidRDefault="00D3745F" w:rsidP="00D3745F">
      <w:pPr>
        <w:ind w:left="480"/>
        <w:jc w:val="both"/>
        <w:rPr>
          <w:rFonts w:ascii="標楷體" w:eastAsia="標楷體" w:hAnsi="標楷體"/>
          <w:color w:val="000000"/>
        </w:rPr>
      </w:pPr>
      <w:r w:rsidRPr="00D3745F">
        <w:rPr>
          <w:rFonts w:ascii="標楷體" w:eastAsia="標楷體" w:hAnsi="標楷體" w:hint="eastAsia"/>
          <w:color w:val="000000"/>
        </w:rPr>
        <w:t>4.台北場 6/15-6/17     待確認</w:t>
      </w:r>
    </w:p>
    <w:p w:rsidR="00D3745F" w:rsidRPr="00D3745F" w:rsidRDefault="00D3745F" w:rsidP="00D3745F">
      <w:pPr>
        <w:numPr>
          <w:ilvl w:val="0"/>
          <w:numId w:val="1"/>
        </w:numPr>
        <w:jc w:val="both"/>
        <w:rPr>
          <w:rFonts w:ascii="標楷體" w:eastAsia="標楷體" w:hAnsi="標楷體"/>
          <w:color w:val="000000"/>
        </w:rPr>
      </w:pPr>
      <w:r w:rsidRPr="00D3745F">
        <w:rPr>
          <w:rFonts w:ascii="標楷體" w:eastAsia="標楷體" w:hAnsi="標楷體" w:hint="eastAsia"/>
          <w:color w:val="000000"/>
        </w:rPr>
        <w:t>參與學員條件：每場預計30人，需具有國A、B、C證照(擇一)且仍從事教練工作者。</w:t>
      </w:r>
    </w:p>
    <w:p w:rsidR="00AD36A2" w:rsidRDefault="00D3745F" w:rsidP="00D3745F">
      <w:pPr>
        <w:numPr>
          <w:ilvl w:val="0"/>
          <w:numId w:val="1"/>
        </w:numPr>
        <w:jc w:val="both"/>
        <w:rPr>
          <w:rFonts w:ascii="標楷體" w:eastAsia="標楷體" w:hAnsi="標楷體"/>
          <w:color w:val="000000"/>
        </w:rPr>
      </w:pPr>
      <w:r w:rsidRPr="00D3745F">
        <w:rPr>
          <w:rFonts w:ascii="標楷體" w:eastAsia="標楷體" w:hAnsi="標楷體" w:hint="eastAsia"/>
          <w:color w:val="000000"/>
        </w:rPr>
        <w:t>報名學員每人酌收200元報名費，研習期間每天將提供午餐與晚餐。</w:t>
      </w:r>
    </w:p>
    <w:p w:rsidR="00D3745F" w:rsidRPr="00D3745F" w:rsidRDefault="00AD36A2" w:rsidP="00AD36A2">
      <w:pPr>
        <w:ind w:left="480"/>
        <w:jc w:val="both"/>
        <w:rPr>
          <w:rFonts w:ascii="標楷體" w:eastAsia="標楷體" w:hAnsi="標楷體"/>
          <w:color w:val="000000"/>
        </w:rPr>
      </w:pPr>
      <w:r>
        <w:rPr>
          <w:rFonts w:ascii="標楷體" w:eastAsia="標楷體" w:hAnsi="標楷體" w:hint="eastAsia"/>
          <w:color w:val="000000"/>
        </w:rPr>
        <w:t>(每場次全程完成研習者將可獲得豐掌櫃提供精美禮品一份)</w:t>
      </w:r>
      <w:r>
        <w:rPr>
          <w:rFonts w:ascii="標楷體" w:eastAsia="標楷體" w:hAnsi="標楷體"/>
          <w:color w:val="000000"/>
        </w:rPr>
        <w:br/>
      </w:r>
      <w:r w:rsidR="00C66189">
        <w:rPr>
          <w:rFonts w:ascii="標楷體" w:eastAsia="標楷體" w:hAnsi="標楷體"/>
          <w:color w:val="000000"/>
        </w:rPr>
        <w:br/>
      </w:r>
      <w:r w:rsidR="00C66189">
        <w:rPr>
          <w:rFonts w:ascii="標楷體" w:eastAsia="標楷體" w:hAnsi="標楷體" w:hint="eastAsia"/>
          <w:color w:val="000000"/>
        </w:rPr>
        <w:t>報</w:t>
      </w:r>
      <w:r w:rsidR="00C66189" w:rsidRPr="00C66189">
        <w:rPr>
          <w:rFonts w:ascii="標楷體" w:eastAsia="標楷體" w:hAnsi="標楷體" w:hint="eastAsia"/>
          <w:color w:val="000000"/>
        </w:rPr>
        <w:t>名Google表單：</w:t>
      </w:r>
      <w:r w:rsidR="00C66189" w:rsidRPr="00C66189">
        <w:rPr>
          <w:rFonts w:ascii="標楷體" w:eastAsia="標楷體" w:hAnsi="標楷體"/>
          <w:color w:val="000000"/>
        </w:rPr>
        <w:t>https://goo.gl/forms/kmzFWgAKwuzjdJcs1</w:t>
      </w:r>
      <w:r w:rsidR="00C66189">
        <w:rPr>
          <w:rFonts w:ascii="標楷體" w:eastAsia="標楷體" w:hAnsi="標楷體"/>
          <w:color w:val="000000"/>
        </w:rPr>
        <w:br/>
      </w:r>
    </w:p>
    <w:p w:rsidR="00B56EB9" w:rsidRPr="00695A90" w:rsidRDefault="00D3745F" w:rsidP="00D3745F">
      <w:pPr>
        <w:numPr>
          <w:ilvl w:val="0"/>
          <w:numId w:val="1"/>
        </w:numPr>
        <w:jc w:val="both"/>
        <w:rPr>
          <w:rFonts w:ascii="標楷體" w:eastAsia="標楷體" w:hAnsi="標楷體"/>
          <w:color w:val="000000"/>
        </w:rPr>
      </w:pPr>
      <w:r w:rsidRPr="00D3745F">
        <w:rPr>
          <w:rFonts w:ascii="標楷體" w:eastAsia="標楷體" w:hAnsi="標楷體" w:hint="eastAsia"/>
          <w:color w:val="000000"/>
        </w:rPr>
        <w:t>報名時間：即日起至5/26日止，6/1公告錄取名單及收費方式。</w:t>
      </w:r>
      <w:r>
        <w:rPr>
          <w:rFonts w:ascii="標楷體" w:eastAsia="標楷體" w:hAnsi="標楷體"/>
          <w:color w:val="000000"/>
        </w:rPr>
        <w:br/>
      </w:r>
      <w:r w:rsidR="00E60DE0">
        <w:rPr>
          <w:rFonts w:ascii="標楷體" w:eastAsia="標楷體" w:hAnsi="標楷體" w:hint="eastAsia"/>
          <w:color w:val="000000"/>
        </w:rPr>
        <w:t>預定課程表</w:t>
      </w:r>
      <w:r w:rsidR="00E60DE0" w:rsidRPr="00695A90">
        <w:rPr>
          <w:rFonts w:ascii="標楷體" w:eastAsia="標楷體" w:hAnsi="標楷體" w:hint="eastAsia"/>
          <w:color w:val="000000"/>
        </w:rPr>
        <w:t>：</w:t>
      </w:r>
    </w:p>
    <w:tbl>
      <w:tblPr>
        <w:tblW w:w="6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91"/>
        <w:gridCol w:w="1643"/>
        <w:gridCol w:w="1464"/>
        <w:gridCol w:w="1686"/>
      </w:tblGrid>
      <w:tr w:rsidR="00E60DE0" w:rsidRPr="00695A90" w:rsidTr="00DB2594">
        <w:trPr>
          <w:jc w:val="center"/>
        </w:trPr>
        <w:tc>
          <w:tcPr>
            <w:tcW w:w="1591" w:type="dxa"/>
            <w:vAlign w:val="center"/>
          </w:tcPr>
          <w:p w:rsidR="00E60DE0" w:rsidRPr="00C5532D" w:rsidRDefault="00E60DE0" w:rsidP="00DB2594">
            <w:pPr>
              <w:jc w:val="center"/>
              <w:rPr>
                <w:rFonts w:ascii="標楷體" w:eastAsia="標楷體" w:hAnsi="標楷體"/>
                <w:b/>
                <w:color w:val="000000"/>
              </w:rPr>
            </w:pPr>
            <w:r w:rsidRPr="00C5532D">
              <w:rPr>
                <w:rFonts w:ascii="標楷體" w:eastAsia="標楷體" w:hAnsi="標楷體" w:hint="eastAsia"/>
                <w:b/>
                <w:color w:val="000000"/>
              </w:rPr>
              <w:t>新竹</w:t>
            </w:r>
          </w:p>
        </w:tc>
        <w:tc>
          <w:tcPr>
            <w:tcW w:w="1643" w:type="dxa"/>
            <w:vAlign w:val="center"/>
          </w:tcPr>
          <w:p w:rsidR="00E60DE0" w:rsidRPr="00695A90" w:rsidRDefault="00E60DE0" w:rsidP="00DB2594">
            <w:pPr>
              <w:jc w:val="center"/>
              <w:rPr>
                <w:rFonts w:ascii="標楷體" w:eastAsia="標楷體" w:hAnsi="標楷體"/>
                <w:color w:val="000000"/>
              </w:rPr>
            </w:pPr>
            <w:r>
              <w:rPr>
                <w:rFonts w:ascii="標楷體" w:eastAsia="標楷體" w:hAnsi="標楷體" w:hint="eastAsia"/>
                <w:color w:val="000000"/>
              </w:rPr>
              <w:t>6/4(日)</w:t>
            </w:r>
          </w:p>
        </w:tc>
        <w:tc>
          <w:tcPr>
            <w:tcW w:w="1464" w:type="dxa"/>
            <w:vAlign w:val="center"/>
          </w:tcPr>
          <w:p w:rsidR="00E60DE0" w:rsidRPr="00695A90" w:rsidRDefault="00E60DE0" w:rsidP="00DB2594">
            <w:pPr>
              <w:jc w:val="center"/>
              <w:rPr>
                <w:rFonts w:ascii="標楷體" w:eastAsia="標楷體" w:hAnsi="標楷體"/>
                <w:color w:val="000000"/>
              </w:rPr>
            </w:pPr>
            <w:r>
              <w:rPr>
                <w:rFonts w:ascii="標楷體" w:eastAsia="標楷體" w:hAnsi="標楷體" w:hint="eastAsia"/>
                <w:color w:val="000000"/>
              </w:rPr>
              <w:t>6/5(一)</w:t>
            </w:r>
          </w:p>
        </w:tc>
        <w:tc>
          <w:tcPr>
            <w:tcW w:w="1686" w:type="dxa"/>
            <w:vAlign w:val="center"/>
          </w:tcPr>
          <w:p w:rsidR="00E60DE0" w:rsidRPr="00695A90" w:rsidRDefault="00E60DE0" w:rsidP="00DB2594">
            <w:pPr>
              <w:jc w:val="center"/>
              <w:rPr>
                <w:rFonts w:ascii="標楷體" w:eastAsia="標楷體" w:hAnsi="標楷體"/>
                <w:color w:val="000000"/>
              </w:rPr>
            </w:pPr>
            <w:r>
              <w:rPr>
                <w:rFonts w:ascii="標楷體" w:eastAsia="標楷體" w:hAnsi="標楷體" w:hint="eastAsia"/>
                <w:color w:val="000000"/>
              </w:rPr>
              <w:t>6/6(二)</w:t>
            </w:r>
          </w:p>
        </w:tc>
      </w:tr>
      <w:tr w:rsidR="00E60DE0" w:rsidRPr="00695A90" w:rsidTr="00DB2594">
        <w:trPr>
          <w:jc w:val="center"/>
        </w:trPr>
        <w:tc>
          <w:tcPr>
            <w:tcW w:w="1591" w:type="dxa"/>
            <w:vAlign w:val="center"/>
          </w:tcPr>
          <w:p w:rsidR="00E60DE0" w:rsidRDefault="00E60DE0" w:rsidP="00DB2594">
            <w:pPr>
              <w:jc w:val="center"/>
              <w:rPr>
                <w:rFonts w:ascii="標楷體" w:eastAsia="標楷體" w:hAnsi="標楷體"/>
                <w:color w:val="000000"/>
              </w:rPr>
            </w:pPr>
            <w:r>
              <w:rPr>
                <w:rFonts w:ascii="標楷體" w:eastAsia="標楷體" w:hAnsi="標楷體" w:hint="eastAsia"/>
                <w:color w:val="000000"/>
              </w:rPr>
              <w:t>08:30</w:t>
            </w:r>
          </w:p>
        </w:tc>
        <w:tc>
          <w:tcPr>
            <w:tcW w:w="1643" w:type="dxa"/>
          </w:tcPr>
          <w:p w:rsidR="00E60DE0" w:rsidRPr="00695A90" w:rsidRDefault="00E60DE0" w:rsidP="00DB2594">
            <w:pPr>
              <w:jc w:val="center"/>
              <w:rPr>
                <w:rFonts w:ascii="標楷體" w:eastAsia="標楷體" w:hAnsi="標楷體"/>
                <w:color w:val="000000"/>
              </w:rPr>
            </w:pPr>
            <w:r>
              <w:rPr>
                <w:rFonts w:ascii="標楷體" w:eastAsia="標楷體" w:hAnsi="標楷體" w:hint="eastAsia"/>
                <w:color w:val="000000"/>
              </w:rPr>
              <w:t>報到</w:t>
            </w:r>
          </w:p>
        </w:tc>
        <w:tc>
          <w:tcPr>
            <w:tcW w:w="1464" w:type="dxa"/>
            <w:vMerge w:val="restart"/>
            <w:vAlign w:val="center"/>
          </w:tcPr>
          <w:p w:rsidR="00E60DE0" w:rsidRPr="00695A90" w:rsidRDefault="00E60DE0" w:rsidP="00DB2594">
            <w:pPr>
              <w:jc w:val="center"/>
              <w:rPr>
                <w:rFonts w:eastAsia="標楷體"/>
                <w:iCs/>
                <w:color w:val="000000"/>
                <w:kern w:val="0"/>
              </w:rPr>
            </w:pPr>
            <w:r w:rsidRPr="00695A90">
              <w:rPr>
                <w:rFonts w:eastAsia="標楷體"/>
                <w:iCs/>
                <w:color w:val="000000"/>
                <w:kern w:val="0"/>
              </w:rPr>
              <w:t>葡萄牙</w:t>
            </w:r>
            <w:r w:rsidRPr="00695A90">
              <w:rPr>
                <w:rFonts w:eastAsia="標楷體" w:hint="eastAsia"/>
                <w:iCs/>
                <w:color w:val="000000"/>
                <w:kern w:val="0"/>
              </w:rPr>
              <w:t>足球發展</w:t>
            </w:r>
            <w:r>
              <w:rPr>
                <w:rFonts w:eastAsia="標楷體" w:hint="eastAsia"/>
                <w:iCs/>
                <w:color w:val="000000"/>
                <w:kern w:val="0"/>
              </w:rPr>
              <w:t>經驗分享</w:t>
            </w:r>
          </w:p>
        </w:tc>
        <w:tc>
          <w:tcPr>
            <w:tcW w:w="1686" w:type="dxa"/>
            <w:vMerge w:val="restart"/>
            <w:vAlign w:val="center"/>
          </w:tcPr>
          <w:p w:rsidR="00E60DE0" w:rsidRDefault="00E60DE0" w:rsidP="00DB2594">
            <w:pPr>
              <w:jc w:val="center"/>
              <w:rPr>
                <w:rFonts w:eastAsia="標楷體"/>
                <w:iCs/>
                <w:color w:val="000000"/>
                <w:kern w:val="0"/>
              </w:rPr>
            </w:pPr>
            <w:r>
              <w:rPr>
                <w:rFonts w:eastAsia="標楷體" w:hint="eastAsia"/>
                <w:iCs/>
                <w:color w:val="000000"/>
                <w:kern w:val="0"/>
              </w:rPr>
              <w:t>區域</w:t>
            </w:r>
            <w:r w:rsidRPr="00695A90">
              <w:rPr>
                <w:rFonts w:eastAsia="標楷體" w:hint="eastAsia"/>
                <w:iCs/>
                <w:color w:val="000000"/>
                <w:kern w:val="0"/>
              </w:rPr>
              <w:t>發展</w:t>
            </w:r>
            <w:r>
              <w:rPr>
                <w:rFonts w:eastAsia="標楷體" w:hint="eastAsia"/>
                <w:iCs/>
                <w:color w:val="000000"/>
                <w:kern w:val="0"/>
              </w:rPr>
              <w:t>規畫與地區賽事制度</w:t>
            </w:r>
          </w:p>
        </w:tc>
      </w:tr>
      <w:tr w:rsidR="00E60DE0" w:rsidRPr="00695A90" w:rsidTr="00DB2594">
        <w:trPr>
          <w:jc w:val="center"/>
        </w:trPr>
        <w:tc>
          <w:tcPr>
            <w:tcW w:w="1591" w:type="dxa"/>
            <w:vAlign w:val="center"/>
          </w:tcPr>
          <w:p w:rsidR="00E60DE0" w:rsidRPr="00695A90" w:rsidRDefault="00E60DE0" w:rsidP="00DB2594">
            <w:pPr>
              <w:jc w:val="center"/>
              <w:rPr>
                <w:rFonts w:ascii="標楷體" w:eastAsia="標楷體" w:hAnsi="標楷體"/>
                <w:color w:val="000000"/>
              </w:rPr>
            </w:pPr>
            <w:r>
              <w:rPr>
                <w:rFonts w:ascii="標楷體" w:eastAsia="標楷體" w:hAnsi="標楷體" w:hint="eastAsia"/>
                <w:color w:val="000000"/>
              </w:rPr>
              <w:t>09:00</w:t>
            </w:r>
            <w:r w:rsidRPr="00695A90">
              <w:rPr>
                <w:rFonts w:ascii="標楷體" w:eastAsia="標楷體" w:hAnsi="標楷體" w:hint="eastAsia"/>
                <w:color w:val="000000"/>
              </w:rPr>
              <w:t>-12</w:t>
            </w:r>
            <w:r>
              <w:rPr>
                <w:rFonts w:ascii="標楷體" w:eastAsia="標楷體" w:hAnsi="標楷體" w:hint="eastAsia"/>
                <w:color w:val="000000"/>
              </w:rPr>
              <w:t>:00</w:t>
            </w:r>
          </w:p>
        </w:tc>
        <w:tc>
          <w:tcPr>
            <w:tcW w:w="1643" w:type="dxa"/>
          </w:tcPr>
          <w:p w:rsidR="00E60DE0" w:rsidRPr="00695A90" w:rsidRDefault="00E60DE0" w:rsidP="00DB2594">
            <w:pPr>
              <w:jc w:val="center"/>
              <w:rPr>
                <w:rFonts w:ascii="標楷體" w:eastAsia="標楷體" w:hAnsi="標楷體"/>
                <w:color w:val="000000"/>
              </w:rPr>
            </w:pPr>
            <w:r>
              <w:rPr>
                <w:rFonts w:ascii="標楷體" w:eastAsia="標楷體" w:hAnsi="標楷體" w:hint="eastAsia"/>
                <w:color w:val="000000"/>
              </w:rPr>
              <w:t>開幕</w:t>
            </w:r>
            <w:r w:rsidRPr="00695A90">
              <w:rPr>
                <w:rFonts w:ascii="標楷體" w:eastAsia="標楷體" w:hAnsi="標楷體" w:hint="eastAsia"/>
                <w:color w:val="000000"/>
              </w:rPr>
              <w:t>與足球技術分析理論</w:t>
            </w:r>
          </w:p>
        </w:tc>
        <w:tc>
          <w:tcPr>
            <w:tcW w:w="1464" w:type="dxa"/>
            <w:vMerge/>
          </w:tcPr>
          <w:p w:rsidR="00E60DE0" w:rsidRPr="00695A90" w:rsidRDefault="00E60DE0" w:rsidP="00DB2594">
            <w:pPr>
              <w:jc w:val="center"/>
              <w:rPr>
                <w:rFonts w:ascii="標楷體" w:eastAsia="標楷體" w:hAnsi="標楷體"/>
                <w:color w:val="000000"/>
              </w:rPr>
            </w:pPr>
          </w:p>
        </w:tc>
        <w:tc>
          <w:tcPr>
            <w:tcW w:w="1686" w:type="dxa"/>
            <w:vMerge/>
          </w:tcPr>
          <w:p w:rsidR="00E60DE0" w:rsidRPr="00695A90" w:rsidRDefault="00E60DE0" w:rsidP="00DB2594">
            <w:pPr>
              <w:jc w:val="center"/>
              <w:rPr>
                <w:rFonts w:ascii="標楷體" w:eastAsia="標楷體" w:hAnsi="標楷體"/>
                <w:color w:val="000000"/>
              </w:rPr>
            </w:pPr>
          </w:p>
        </w:tc>
      </w:tr>
      <w:tr w:rsidR="00E60DE0" w:rsidRPr="00695A90" w:rsidTr="00DB2594">
        <w:trPr>
          <w:jc w:val="center"/>
        </w:trPr>
        <w:tc>
          <w:tcPr>
            <w:tcW w:w="1591" w:type="dxa"/>
            <w:vAlign w:val="center"/>
          </w:tcPr>
          <w:p w:rsidR="00E60DE0" w:rsidRPr="00695A90" w:rsidRDefault="00E60DE0" w:rsidP="00DB2594">
            <w:pPr>
              <w:jc w:val="center"/>
              <w:rPr>
                <w:rFonts w:ascii="標楷體" w:eastAsia="標楷體" w:hAnsi="標楷體"/>
                <w:color w:val="000000"/>
              </w:rPr>
            </w:pPr>
            <w:r>
              <w:rPr>
                <w:rFonts w:ascii="標楷體" w:eastAsia="標楷體" w:hAnsi="標楷體" w:hint="eastAsia"/>
                <w:color w:val="000000"/>
              </w:rPr>
              <w:t>12:00-14:00</w:t>
            </w:r>
          </w:p>
        </w:tc>
        <w:tc>
          <w:tcPr>
            <w:tcW w:w="4793" w:type="dxa"/>
            <w:gridSpan w:val="3"/>
            <w:tcBorders>
              <w:top w:val="nil"/>
              <w:bottom w:val="nil"/>
            </w:tcBorders>
            <w:shd w:val="clear" w:color="auto" w:fill="auto"/>
          </w:tcPr>
          <w:p w:rsidR="00E60DE0" w:rsidRPr="00695A90" w:rsidRDefault="00E60DE0" w:rsidP="00DB2594">
            <w:pPr>
              <w:widowControl/>
              <w:jc w:val="center"/>
              <w:rPr>
                <w:rFonts w:ascii="標楷體" w:eastAsia="標楷體" w:hAnsi="標楷體"/>
                <w:color w:val="000000"/>
              </w:rPr>
            </w:pPr>
            <w:r>
              <w:rPr>
                <w:rFonts w:ascii="標楷體" w:eastAsia="標楷體" w:hAnsi="標楷體" w:hint="eastAsia"/>
                <w:color w:val="000000"/>
              </w:rPr>
              <w:t>休息</w:t>
            </w:r>
          </w:p>
        </w:tc>
      </w:tr>
      <w:tr w:rsidR="00E60DE0" w:rsidRPr="00695A90" w:rsidTr="00DB2594">
        <w:trPr>
          <w:jc w:val="center"/>
        </w:trPr>
        <w:tc>
          <w:tcPr>
            <w:tcW w:w="1591" w:type="dxa"/>
            <w:vAlign w:val="center"/>
          </w:tcPr>
          <w:p w:rsidR="00E60DE0" w:rsidRPr="00695A90" w:rsidRDefault="00E60DE0" w:rsidP="00DB2594">
            <w:pPr>
              <w:jc w:val="center"/>
              <w:rPr>
                <w:rFonts w:ascii="標楷體" w:eastAsia="標楷體" w:hAnsi="標楷體"/>
                <w:color w:val="000000"/>
              </w:rPr>
            </w:pPr>
            <w:r w:rsidRPr="00695A90">
              <w:rPr>
                <w:rFonts w:ascii="標楷體" w:eastAsia="標楷體" w:hAnsi="標楷體" w:hint="eastAsia"/>
                <w:color w:val="000000"/>
              </w:rPr>
              <w:t>1</w:t>
            </w:r>
            <w:r>
              <w:rPr>
                <w:rFonts w:ascii="標楷體" w:eastAsia="標楷體" w:hAnsi="標楷體" w:hint="eastAsia"/>
                <w:color w:val="000000"/>
              </w:rPr>
              <w:t>4:00</w:t>
            </w:r>
            <w:r w:rsidRPr="00695A90">
              <w:rPr>
                <w:rFonts w:ascii="標楷體" w:eastAsia="標楷體" w:hAnsi="標楷體" w:hint="eastAsia"/>
                <w:color w:val="000000"/>
              </w:rPr>
              <w:t>-18</w:t>
            </w:r>
            <w:r>
              <w:rPr>
                <w:rFonts w:ascii="標楷體" w:eastAsia="標楷體" w:hAnsi="標楷體" w:hint="eastAsia"/>
                <w:color w:val="000000"/>
              </w:rPr>
              <w:t>:00</w:t>
            </w:r>
          </w:p>
        </w:tc>
        <w:tc>
          <w:tcPr>
            <w:tcW w:w="1643" w:type="dxa"/>
          </w:tcPr>
          <w:p w:rsidR="00E60DE0" w:rsidRPr="00695A90" w:rsidRDefault="00E60DE0" w:rsidP="00DB2594">
            <w:pPr>
              <w:jc w:val="center"/>
              <w:rPr>
                <w:rFonts w:ascii="標楷體" w:eastAsia="標楷體" w:hAnsi="標楷體"/>
                <w:color w:val="000000"/>
              </w:rPr>
            </w:pPr>
            <w:r w:rsidRPr="00695A90">
              <w:rPr>
                <w:rFonts w:ascii="標楷體" w:eastAsia="標楷體" w:hAnsi="標楷體" w:hint="eastAsia"/>
                <w:color w:val="000000"/>
              </w:rPr>
              <w:t>足球技術演練</w:t>
            </w:r>
          </w:p>
        </w:tc>
        <w:tc>
          <w:tcPr>
            <w:tcW w:w="1464" w:type="dxa"/>
          </w:tcPr>
          <w:p w:rsidR="00E60DE0" w:rsidRPr="00695A90" w:rsidRDefault="00E60DE0" w:rsidP="00DB2594">
            <w:pPr>
              <w:jc w:val="center"/>
              <w:rPr>
                <w:rFonts w:ascii="標楷體" w:eastAsia="標楷體" w:hAnsi="標楷體"/>
                <w:color w:val="000000"/>
              </w:rPr>
            </w:pPr>
            <w:r w:rsidRPr="00695A90">
              <w:rPr>
                <w:rFonts w:ascii="標楷體" w:eastAsia="標楷體" w:hAnsi="標楷體" w:hint="eastAsia"/>
                <w:color w:val="000000"/>
              </w:rPr>
              <w:t>足球技術演練</w:t>
            </w:r>
          </w:p>
        </w:tc>
        <w:tc>
          <w:tcPr>
            <w:tcW w:w="1686" w:type="dxa"/>
          </w:tcPr>
          <w:p w:rsidR="00E60DE0" w:rsidRPr="00695A90" w:rsidRDefault="00E60DE0" w:rsidP="00DB2594">
            <w:pPr>
              <w:jc w:val="center"/>
              <w:rPr>
                <w:rFonts w:ascii="標楷體" w:eastAsia="標楷體" w:hAnsi="標楷體"/>
                <w:color w:val="000000"/>
              </w:rPr>
            </w:pPr>
            <w:r w:rsidRPr="00695A90">
              <w:rPr>
                <w:rFonts w:ascii="標楷體" w:eastAsia="標楷體" w:hAnsi="標楷體" w:hint="eastAsia"/>
                <w:color w:val="000000"/>
              </w:rPr>
              <w:t>足球技術演練</w:t>
            </w:r>
            <w:r>
              <w:rPr>
                <w:rFonts w:ascii="標楷體" w:eastAsia="標楷體" w:hAnsi="標楷體" w:hint="eastAsia"/>
                <w:color w:val="000000"/>
              </w:rPr>
              <w:t>與結業</w:t>
            </w:r>
          </w:p>
        </w:tc>
      </w:tr>
      <w:tr w:rsidR="00E60DE0" w:rsidRPr="00695A90" w:rsidTr="00DB2594">
        <w:trPr>
          <w:jc w:val="center"/>
        </w:trPr>
        <w:tc>
          <w:tcPr>
            <w:tcW w:w="1591" w:type="dxa"/>
            <w:vAlign w:val="center"/>
          </w:tcPr>
          <w:p w:rsidR="00E60DE0" w:rsidRPr="00695A90" w:rsidRDefault="00E60DE0" w:rsidP="00DB2594">
            <w:pPr>
              <w:jc w:val="center"/>
              <w:rPr>
                <w:rFonts w:ascii="標楷體" w:eastAsia="標楷體" w:hAnsi="標楷體"/>
                <w:color w:val="000000"/>
              </w:rPr>
            </w:pPr>
            <w:r>
              <w:rPr>
                <w:rFonts w:ascii="標楷體" w:eastAsia="標楷體" w:hAnsi="標楷體" w:hint="eastAsia"/>
                <w:color w:val="000000"/>
              </w:rPr>
              <w:t>18:00-19:00</w:t>
            </w:r>
          </w:p>
        </w:tc>
        <w:tc>
          <w:tcPr>
            <w:tcW w:w="1643" w:type="dxa"/>
          </w:tcPr>
          <w:p w:rsidR="00E60DE0" w:rsidRPr="00695A90" w:rsidRDefault="00E60DE0" w:rsidP="00DB2594">
            <w:pPr>
              <w:jc w:val="center"/>
              <w:rPr>
                <w:rFonts w:ascii="標楷體" w:eastAsia="標楷體" w:hAnsi="標楷體"/>
                <w:color w:val="000000"/>
              </w:rPr>
            </w:pPr>
            <w:r w:rsidRPr="00695A90">
              <w:rPr>
                <w:rFonts w:ascii="標楷體" w:eastAsia="標楷體" w:hAnsi="標楷體" w:hint="eastAsia"/>
                <w:color w:val="000000"/>
              </w:rPr>
              <w:t>台灣現況討論</w:t>
            </w:r>
          </w:p>
        </w:tc>
        <w:tc>
          <w:tcPr>
            <w:tcW w:w="1464" w:type="dxa"/>
          </w:tcPr>
          <w:p w:rsidR="00E60DE0" w:rsidRPr="00695A90" w:rsidRDefault="00E60DE0" w:rsidP="00DB2594">
            <w:pPr>
              <w:jc w:val="center"/>
              <w:rPr>
                <w:rFonts w:ascii="標楷體" w:eastAsia="標楷體" w:hAnsi="標楷體"/>
                <w:color w:val="000000"/>
              </w:rPr>
            </w:pPr>
            <w:r>
              <w:rPr>
                <w:rFonts w:ascii="標楷體" w:eastAsia="標楷體" w:hAnsi="標楷體" w:hint="eastAsia"/>
                <w:color w:val="000000"/>
              </w:rPr>
              <w:t>地區足球發展</w:t>
            </w:r>
          </w:p>
        </w:tc>
        <w:tc>
          <w:tcPr>
            <w:tcW w:w="1686" w:type="dxa"/>
          </w:tcPr>
          <w:p w:rsidR="00E60DE0" w:rsidRPr="00695A90" w:rsidRDefault="00E60DE0" w:rsidP="00DB2594">
            <w:pPr>
              <w:jc w:val="center"/>
              <w:rPr>
                <w:rFonts w:ascii="標楷體" w:eastAsia="標楷體" w:hAnsi="標楷體"/>
                <w:color w:val="000000"/>
              </w:rPr>
            </w:pPr>
          </w:p>
        </w:tc>
      </w:tr>
    </w:tbl>
    <w:p w:rsidR="007F5618" w:rsidRDefault="007F5618"/>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5"/>
        <w:gridCol w:w="1701"/>
        <w:gridCol w:w="1417"/>
        <w:gridCol w:w="1701"/>
      </w:tblGrid>
      <w:tr w:rsidR="00E60DE0" w:rsidRPr="00695A90" w:rsidTr="00E60DE0">
        <w:trPr>
          <w:jc w:val="center"/>
        </w:trPr>
        <w:tc>
          <w:tcPr>
            <w:tcW w:w="1555" w:type="dxa"/>
            <w:vAlign w:val="center"/>
          </w:tcPr>
          <w:p w:rsidR="00E60DE0" w:rsidRPr="00C5532D" w:rsidRDefault="00E60DE0" w:rsidP="00DB2594">
            <w:pPr>
              <w:jc w:val="center"/>
              <w:rPr>
                <w:rFonts w:ascii="標楷體" w:eastAsia="標楷體" w:hAnsi="標楷體"/>
                <w:b/>
                <w:color w:val="000000"/>
              </w:rPr>
            </w:pPr>
            <w:r>
              <w:rPr>
                <w:rFonts w:ascii="標楷體" w:eastAsia="標楷體" w:hAnsi="標楷體" w:hint="eastAsia"/>
                <w:b/>
                <w:color w:val="000000"/>
              </w:rPr>
              <w:t>花蓮</w:t>
            </w:r>
          </w:p>
        </w:tc>
        <w:tc>
          <w:tcPr>
            <w:tcW w:w="1701" w:type="dxa"/>
            <w:vAlign w:val="center"/>
          </w:tcPr>
          <w:p w:rsidR="00E60DE0" w:rsidRPr="00695A90" w:rsidRDefault="00E60DE0" w:rsidP="00DB2594">
            <w:pPr>
              <w:jc w:val="center"/>
              <w:rPr>
                <w:rFonts w:ascii="標楷體" w:eastAsia="標楷體" w:hAnsi="標楷體"/>
                <w:color w:val="000000"/>
              </w:rPr>
            </w:pPr>
            <w:r>
              <w:rPr>
                <w:rFonts w:ascii="標楷體" w:eastAsia="標楷體" w:hAnsi="標楷體" w:hint="eastAsia"/>
                <w:color w:val="000000"/>
              </w:rPr>
              <w:t>6/9(五)</w:t>
            </w:r>
          </w:p>
        </w:tc>
        <w:tc>
          <w:tcPr>
            <w:tcW w:w="1417" w:type="dxa"/>
            <w:vAlign w:val="center"/>
          </w:tcPr>
          <w:p w:rsidR="00E60DE0" w:rsidRPr="00695A90" w:rsidRDefault="00E60DE0" w:rsidP="00DB2594">
            <w:pPr>
              <w:jc w:val="center"/>
              <w:rPr>
                <w:rFonts w:ascii="標楷體" w:eastAsia="標楷體" w:hAnsi="標楷體"/>
                <w:color w:val="000000"/>
              </w:rPr>
            </w:pPr>
            <w:r>
              <w:rPr>
                <w:rFonts w:ascii="標楷體" w:eastAsia="標楷體" w:hAnsi="標楷體" w:hint="eastAsia"/>
                <w:color w:val="000000"/>
              </w:rPr>
              <w:t>6/10(六)</w:t>
            </w:r>
          </w:p>
        </w:tc>
        <w:tc>
          <w:tcPr>
            <w:tcW w:w="1701" w:type="dxa"/>
            <w:vAlign w:val="center"/>
          </w:tcPr>
          <w:p w:rsidR="00E60DE0" w:rsidRPr="00695A90" w:rsidRDefault="00E60DE0" w:rsidP="00DB2594">
            <w:pPr>
              <w:jc w:val="center"/>
              <w:rPr>
                <w:rFonts w:ascii="標楷體" w:eastAsia="標楷體" w:hAnsi="標楷體"/>
                <w:color w:val="000000"/>
              </w:rPr>
            </w:pPr>
            <w:r>
              <w:rPr>
                <w:rFonts w:ascii="標楷體" w:eastAsia="標楷體" w:hAnsi="標楷體" w:hint="eastAsia"/>
                <w:color w:val="000000"/>
              </w:rPr>
              <w:t>6/11(日)</w:t>
            </w:r>
          </w:p>
        </w:tc>
      </w:tr>
      <w:tr w:rsidR="00E60DE0" w:rsidRPr="00695A90" w:rsidTr="00E60DE0">
        <w:trPr>
          <w:jc w:val="center"/>
        </w:trPr>
        <w:tc>
          <w:tcPr>
            <w:tcW w:w="1555" w:type="dxa"/>
            <w:vAlign w:val="center"/>
          </w:tcPr>
          <w:p w:rsidR="00E60DE0" w:rsidRDefault="00E60DE0" w:rsidP="00DB2594">
            <w:pPr>
              <w:jc w:val="center"/>
              <w:rPr>
                <w:rFonts w:ascii="標楷體" w:eastAsia="標楷體" w:hAnsi="標楷體"/>
                <w:color w:val="000000"/>
              </w:rPr>
            </w:pPr>
            <w:r>
              <w:rPr>
                <w:rFonts w:ascii="標楷體" w:eastAsia="標楷體" w:hAnsi="標楷體" w:hint="eastAsia"/>
                <w:color w:val="000000"/>
              </w:rPr>
              <w:t>08:30</w:t>
            </w:r>
          </w:p>
        </w:tc>
        <w:tc>
          <w:tcPr>
            <w:tcW w:w="1701" w:type="dxa"/>
          </w:tcPr>
          <w:p w:rsidR="00E60DE0" w:rsidRPr="00695A90" w:rsidRDefault="00E60DE0" w:rsidP="00DB2594">
            <w:pPr>
              <w:jc w:val="center"/>
              <w:rPr>
                <w:rFonts w:ascii="標楷體" w:eastAsia="標楷體" w:hAnsi="標楷體"/>
                <w:color w:val="000000"/>
              </w:rPr>
            </w:pPr>
            <w:r>
              <w:rPr>
                <w:rFonts w:ascii="標楷體" w:eastAsia="標楷體" w:hAnsi="標楷體" w:hint="eastAsia"/>
                <w:color w:val="000000"/>
              </w:rPr>
              <w:t>報到</w:t>
            </w:r>
          </w:p>
        </w:tc>
        <w:tc>
          <w:tcPr>
            <w:tcW w:w="1417" w:type="dxa"/>
            <w:vMerge w:val="restart"/>
            <w:vAlign w:val="center"/>
          </w:tcPr>
          <w:p w:rsidR="00E60DE0" w:rsidRPr="00695A90" w:rsidRDefault="00E60DE0" w:rsidP="00DB2594">
            <w:pPr>
              <w:jc w:val="center"/>
              <w:rPr>
                <w:rFonts w:eastAsia="標楷體"/>
                <w:iCs/>
                <w:color w:val="000000"/>
                <w:kern w:val="0"/>
              </w:rPr>
            </w:pPr>
            <w:r w:rsidRPr="00695A90">
              <w:rPr>
                <w:rFonts w:eastAsia="標楷體"/>
                <w:iCs/>
                <w:color w:val="000000"/>
                <w:kern w:val="0"/>
              </w:rPr>
              <w:t>葡萄牙</w:t>
            </w:r>
            <w:r w:rsidRPr="00695A90">
              <w:rPr>
                <w:rFonts w:eastAsia="標楷體" w:hint="eastAsia"/>
                <w:iCs/>
                <w:color w:val="000000"/>
                <w:kern w:val="0"/>
              </w:rPr>
              <w:t>足球</w:t>
            </w:r>
            <w:r w:rsidRPr="00695A90">
              <w:rPr>
                <w:rFonts w:eastAsia="標楷體" w:hint="eastAsia"/>
                <w:iCs/>
                <w:color w:val="000000"/>
                <w:kern w:val="0"/>
              </w:rPr>
              <w:lastRenderedPageBreak/>
              <w:t>發展</w:t>
            </w:r>
            <w:r>
              <w:rPr>
                <w:rFonts w:eastAsia="標楷體" w:hint="eastAsia"/>
                <w:iCs/>
                <w:color w:val="000000"/>
                <w:kern w:val="0"/>
              </w:rPr>
              <w:t>經驗分享</w:t>
            </w:r>
          </w:p>
        </w:tc>
        <w:tc>
          <w:tcPr>
            <w:tcW w:w="1701" w:type="dxa"/>
            <w:vMerge w:val="restart"/>
            <w:vAlign w:val="center"/>
          </w:tcPr>
          <w:p w:rsidR="00E60DE0" w:rsidRDefault="00E60DE0" w:rsidP="00DB2594">
            <w:pPr>
              <w:jc w:val="center"/>
              <w:rPr>
                <w:rFonts w:eastAsia="標楷體"/>
                <w:iCs/>
                <w:color w:val="000000"/>
                <w:kern w:val="0"/>
              </w:rPr>
            </w:pPr>
            <w:r>
              <w:rPr>
                <w:rFonts w:eastAsia="標楷體" w:hint="eastAsia"/>
                <w:iCs/>
                <w:color w:val="000000"/>
                <w:kern w:val="0"/>
              </w:rPr>
              <w:lastRenderedPageBreak/>
              <w:t>區域</w:t>
            </w:r>
            <w:r w:rsidRPr="00695A90">
              <w:rPr>
                <w:rFonts w:eastAsia="標楷體" w:hint="eastAsia"/>
                <w:iCs/>
                <w:color w:val="000000"/>
                <w:kern w:val="0"/>
              </w:rPr>
              <w:t>發展</w:t>
            </w:r>
            <w:r>
              <w:rPr>
                <w:rFonts w:eastAsia="標楷體" w:hint="eastAsia"/>
                <w:iCs/>
                <w:color w:val="000000"/>
                <w:kern w:val="0"/>
              </w:rPr>
              <w:t>規畫</w:t>
            </w:r>
            <w:r>
              <w:rPr>
                <w:rFonts w:eastAsia="標楷體" w:hint="eastAsia"/>
                <w:iCs/>
                <w:color w:val="000000"/>
                <w:kern w:val="0"/>
              </w:rPr>
              <w:lastRenderedPageBreak/>
              <w:t>與地區賽事制度</w:t>
            </w:r>
          </w:p>
        </w:tc>
      </w:tr>
      <w:tr w:rsidR="00E60DE0" w:rsidRPr="00695A90" w:rsidTr="00E60DE0">
        <w:trPr>
          <w:jc w:val="center"/>
        </w:trPr>
        <w:tc>
          <w:tcPr>
            <w:tcW w:w="1555" w:type="dxa"/>
            <w:vAlign w:val="center"/>
          </w:tcPr>
          <w:p w:rsidR="00E60DE0" w:rsidRPr="00695A90" w:rsidRDefault="00E60DE0" w:rsidP="00DB2594">
            <w:pPr>
              <w:jc w:val="center"/>
              <w:rPr>
                <w:rFonts w:ascii="標楷體" w:eastAsia="標楷體" w:hAnsi="標楷體"/>
                <w:color w:val="000000"/>
              </w:rPr>
            </w:pPr>
            <w:r>
              <w:rPr>
                <w:rFonts w:ascii="標楷體" w:eastAsia="標楷體" w:hAnsi="標楷體" w:hint="eastAsia"/>
                <w:color w:val="000000"/>
              </w:rPr>
              <w:lastRenderedPageBreak/>
              <w:t>09:00</w:t>
            </w:r>
            <w:r w:rsidRPr="00695A90">
              <w:rPr>
                <w:rFonts w:ascii="標楷體" w:eastAsia="標楷體" w:hAnsi="標楷體" w:hint="eastAsia"/>
                <w:color w:val="000000"/>
              </w:rPr>
              <w:t>-12</w:t>
            </w:r>
            <w:r>
              <w:rPr>
                <w:rFonts w:ascii="標楷體" w:eastAsia="標楷體" w:hAnsi="標楷體" w:hint="eastAsia"/>
                <w:color w:val="000000"/>
              </w:rPr>
              <w:t>:00</w:t>
            </w:r>
          </w:p>
        </w:tc>
        <w:tc>
          <w:tcPr>
            <w:tcW w:w="1701" w:type="dxa"/>
          </w:tcPr>
          <w:p w:rsidR="00E60DE0" w:rsidRPr="00695A90" w:rsidRDefault="00E60DE0" w:rsidP="00DB2594">
            <w:pPr>
              <w:jc w:val="center"/>
              <w:rPr>
                <w:rFonts w:ascii="標楷體" w:eastAsia="標楷體" w:hAnsi="標楷體"/>
                <w:color w:val="000000"/>
              </w:rPr>
            </w:pPr>
            <w:r>
              <w:rPr>
                <w:rFonts w:ascii="標楷體" w:eastAsia="標楷體" w:hAnsi="標楷體" w:hint="eastAsia"/>
                <w:color w:val="000000"/>
              </w:rPr>
              <w:t>開幕</w:t>
            </w:r>
            <w:r w:rsidRPr="00695A90">
              <w:rPr>
                <w:rFonts w:ascii="標楷體" w:eastAsia="標楷體" w:hAnsi="標楷體" w:hint="eastAsia"/>
                <w:color w:val="000000"/>
              </w:rPr>
              <w:t>與足球技術分析理論</w:t>
            </w:r>
          </w:p>
        </w:tc>
        <w:tc>
          <w:tcPr>
            <w:tcW w:w="1417" w:type="dxa"/>
            <w:vMerge/>
          </w:tcPr>
          <w:p w:rsidR="00E60DE0" w:rsidRPr="00695A90" w:rsidRDefault="00E60DE0" w:rsidP="00DB2594">
            <w:pPr>
              <w:jc w:val="center"/>
              <w:rPr>
                <w:rFonts w:ascii="標楷體" w:eastAsia="標楷體" w:hAnsi="標楷體"/>
                <w:color w:val="000000"/>
              </w:rPr>
            </w:pPr>
          </w:p>
        </w:tc>
        <w:tc>
          <w:tcPr>
            <w:tcW w:w="1701" w:type="dxa"/>
            <w:vMerge/>
          </w:tcPr>
          <w:p w:rsidR="00E60DE0" w:rsidRPr="00695A90" w:rsidRDefault="00E60DE0" w:rsidP="00DB2594">
            <w:pPr>
              <w:jc w:val="center"/>
              <w:rPr>
                <w:rFonts w:ascii="標楷體" w:eastAsia="標楷體" w:hAnsi="標楷體"/>
                <w:color w:val="000000"/>
              </w:rPr>
            </w:pPr>
          </w:p>
        </w:tc>
      </w:tr>
      <w:tr w:rsidR="00E60DE0" w:rsidRPr="00695A90" w:rsidTr="00E60DE0">
        <w:trPr>
          <w:jc w:val="center"/>
        </w:trPr>
        <w:tc>
          <w:tcPr>
            <w:tcW w:w="1555" w:type="dxa"/>
            <w:vAlign w:val="center"/>
          </w:tcPr>
          <w:p w:rsidR="00E60DE0" w:rsidRPr="00695A90" w:rsidRDefault="00E60DE0" w:rsidP="00DB2594">
            <w:pPr>
              <w:jc w:val="center"/>
              <w:rPr>
                <w:rFonts w:ascii="標楷體" w:eastAsia="標楷體" w:hAnsi="標楷體"/>
                <w:color w:val="000000"/>
              </w:rPr>
            </w:pPr>
            <w:r>
              <w:rPr>
                <w:rFonts w:ascii="標楷體" w:eastAsia="標楷體" w:hAnsi="標楷體" w:hint="eastAsia"/>
                <w:color w:val="000000"/>
              </w:rPr>
              <w:t>12:00-14:00</w:t>
            </w:r>
          </w:p>
        </w:tc>
        <w:tc>
          <w:tcPr>
            <w:tcW w:w="4819" w:type="dxa"/>
            <w:gridSpan w:val="3"/>
            <w:tcBorders>
              <w:top w:val="nil"/>
              <w:bottom w:val="nil"/>
            </w:tcBorders>
            <w:shd w:val="clear" w:color="auto" w:fill="auto"/>
          </w:tcPr>
          <w:p w:rsidR="00E60DE0" w:rsidRPr="00695A90" w:rsidRDefault="00E60DE0" w:rsidP="00DB2594">
            <w:pPr>
              <w:widowControl/>
              <w:jc w:val="center"/>
              <w:rPr>
                <w:rFonts w:ascii="標楷體" w:eastAsia="標楷體" w:hAnsi="標楷體"/>
                <w:color w:val="000000"/>
              </w:rPr>
            </w:pPr>
            <w:r>
              <w:rPr>
                <w:rFonts w:ascii="標楷體" w:eastAsia="標楷體" w:hAnsi="標楷體" w:hint="eastAsia"/>
                <w:color w:val="000000"/>
              </w:rPr>
              <w:t>休息</w:t>
            </w:r>
          </w:p>
        </w:tc>
      </w:tr>
      <w:tr w:rsidR="00E60DE0" w:rsidRPr="00695A90" w:rsidTr="00E60DE0">
        <w:trPr>
          <w:jc w:val="center"/>
        </w:trPr>
        <w:tc>
          <w:tcPr>
            <w:tcW w:w="1555" w:type="dxa"/>
            <w:vAlign w:val="center"/>
          </w:tcPr>
          <w:p w:rsidR="00E60DE0" w:rsidRPr="00695A90" w:rsidRDefault="00E60DE0" w:rsidP="00DB2594">
            <w:pPr>
              <w:jc w:val="center"/>
              <w:rPr>
                <w:rFonts w:ascii="標楷體" w:eastAsia="標楷體" w:hAnsi="標楷體"/>
                <w:color w:val="000000"/>
              </w:rPr>
            </w:pPr>
            <w:r w:rsidRPr="00695A90">
              <w:rPr>
                <w:rFonts w:ascii="標楷體" w:eastAsia="標楷體" w:hAnsi="標楷體" w:hint="eastAsia"/>
                <w:color w:val="000000"/>
              </w:rPr>
              <w:t>1</w:t>
            </w:r>
            <w:r>
              <w:rPr>
                <w:rFonts w:ascii="標楷體" w:eastAsia="標楷體" w:hAnsi="標楷體" w:hint="eastAsia"/>
                <w:color w:val="000000"/>
              </w:rPr>
              <w:t>4:00</w:t>
            </w:r>
            <w:r w:rsidRPr="00695A90">
              <w:rPr>
                <w:rFonts w:ascii="標楷體" w:eastAsia="標楷體" w:hAnsi="標楷體" w:hint="eastAsia"/>
                <w:color w:val="000000"/>
              </w:rPr>
              <w:t>-18</w:t>
            </w:r>
            <w:r>
              <w:rPr>
                <w:rFonts w:ascii="標楷體" w:eastAsia="標楷體" w:hAnsi="標楷體" w:hint="eastAsia"/>
                <w:color w:val="000000"/>
              </w:rPr>
              <w:t>:00</w:t>
            </w:r>
          </w:p>
        </w:tc>
        <w:tc>
          <w:tcPr>
            <w:tcW w:w="1701" w:type="dxa"/>
          </w:tcPr>
          <w:p w:rsidR="00E60DE0" w:rsidRPr="00695A90" w:rsidRDefault="00E60DE0" w:rsidP="00DB2594">
            <w:pPr>
              <w:jc w:val="center"/>
              <w:rPr>
                <w:rFonts w:ascii="標楷體" w:eastAsia="標楷體" w:hAnsi="標楷體"/>
                <w:color w:val="000000"/>
              </w:rPr>
            </w:pPr>
            <w:r w:rsidRPr="00695A90">
              <w:rPr>
                <w:rFonts w:ascii="標楷體" w:eastAsia="標楷體" w:hAnsi="標楷體" w:hint="eastAsia"/>
                <w:color w:val="000000"/>
              </w:rPr>
              <w:t>足球技術演練</w:t>
            </w:r>
          </w:p>
        </w:tc>
        <w:tc>
          <w:tcPr>
            <w:tcW w:w="1417" w:type="dxa"/>
          </w:tcPr>
          <w:p w:rsidR="00E60DE0" w:rsidRPr="00695A90" w:rsidRDefault="00E60DE0" w:rsidP="00DB2594">
            <w:pPr>
              <w:jc w:val="center"/>
              <w:rPr>
                <w:rFonts w:ascii="標楷體" w:eastAsia="標楷體" w:hAnsi="標楷體"/>
                <w:color w:val="000000"/>
              </w:rPr>
            </w:pPr>
            <w:r w:rsidRPr="00695A90">
              <w:rPr>
                <w:rFonts w:ascii="標楷體" w:eastAsia="標楷體" w:hAnsi="標楷體" w:hint="eastAsia"/>
                <w:color w:val="000000"/>
              </w:rPr>
              <w:t>足球技術演練</w:t>
            </w:r>
          </w:p>
        </w:tc>
        <w:tc>
          <w:tcPr>
            <w:tcW w:w="1701" w:type="dxa"/>
          </w:tcPr>
          <w:p w:rsidR="00E60DE0" w:rsidRPr="00695A90" w:rsidRDefault="00E60DE0" w:rsidP="00DB2594">
            <w:pPr>
              <w:jc w:val="center"/>
              <w:rPr>
                <w:rFonts w:ascii="標楷體" w:eastAsia="標楷體" w:hAnsi="標楷體"/>
                <w:color w:val="000000"/>
              </w:rPr>
            </w:pPr>
            <w:r w:rsidRPr="00695A90">
              <w:rPr>
                <w:rFonts w:ascii="標楷體" w:eastAsia="標楷體" w:hAnsi="標楷體" w:hint="eastAsia"/>
                <w:color w:val="000000"/>
              </w:rPr>
              <w:t>足球技術演練</w:t>
            </w:r>
            <w:r>
              <w:rPr>
                <w:rFonts w:ascii="標楷體" w:eastAsia="標楷體" w:hAnsi="標楷體" w:hint="eastAsia"/>
                <w:color w:val="000000"/>
              </w:rPr>
              <w:t>與結業</w:t>
            </w:r>
          </w:p>
        </w:tc>
      </w:tr>
      <w:tr w:rsidR="00E60DE0" w:rsidRPr="00695A90" w:rsidTr="00E60DE0">
        <w:trPr>
          <w:jc w:val="center"/>
        </w:trPr>
        <w:tc>
          <w:tcPr>
            <w:tcW w:w="1555" w:type="dxa"/>
            <w:vAlign w:val="center"/>
          </w:tcPr>
          <w:p w:rsidR="00E60DE0" w:rsidRPr="00695A90" w:rsidRDefault="00E60DE0" w:rsidP="00DB2594">
            <w:pPr>
              <w:jc w:val="center"/>
              <w:rPr>
                <w:rFonts w:ascii="標楷體" w:eastAsia="標楷體" w:hAnsi="標楷體"/>
                <w:color w:val="000000"/>
              </w:rPr>
            </w:pPr>
            <w:r>
              <w:rPr>
                <w:rFonts w:ascii="標楷體" w:eastAsia="標楷體" w:hAnsi="標楷體" w:hint="eastAsia"/>
                <w:color w:val="000000"/>
              </w:rPr>
              <w:t>18:00-19:00</w:t>
            </w:r>
          </w:p>
        </w:tc>
        <w:tc>
          <w:tcPr>
            <w:tcW w:w="1701" w:type="dxa"/>
          </w:tcPr>
          <w:p w:rsidR="00E60DE0" w:rsidRPr="00695A90" w:rsidRDefault="00E60DE0" w:rsidP="00DB2594">
            <w:pPr>
              <w:jc w:val="center"/>
              <w:rPr>
                <w:rFonts w:ascii="標楷體" w:eastAsia="標楷體" w:hAnsi="標楷體"/>
                <w:color w:val="000000"/>
              </w:rPr>
            </w:pPr>
            <w:r w:rsidRPr="00695A90">
              <w:rPr>
                <w:rFonts w:ascii="標楷體" w:eastAsia="標楷體" w:hAnsi="標楷體" w:hint="eastAsia"/>
                <w:color w:val="000000"/>
              </w:rPr>
              <w:t>台灣現況討論</w:t>
            </w:r>
          </w:p>
        </w:tc>
        <w:tc>
          <w:tcPr>
            <w:tcW w:w="1417" w:type="dxa"/>
          </w:tcPr>
          <w:p w:rsidR="00E60DE0" w:rsidRPr="00695A90" w:rsidRDefault="00E60DE0" w:rsidP="00DB2594">
            <w:pPr>
              <w:jc w:val="center"/>
              <w:rPr>
                <w:rFonts w:ascii="標楷體" w:eastAsia="標楷體" w:hAnsi="標楷體"/>
                <w:color w:val="000000"/>
              </w:rPr>
            </w:pPr>
            <w:r>
              <w:rPr>
                <w:rFonts w:ascii="標楷體" w:eastAsia="標楷體" w:hAnsi="標楷體" w:hint="eastAsia"/>
                <w:color w:val="000000"/>
              </w:rPr>
              <w:t>地區足球發展</w:t>
            </w:r>
          </w:p>
        </w:tc>
        <w:tc>
          <w:tcPr>
            <w:tcW w:w="1701" w:type="dxa"/>
          </w:tcPr>
          <w:p w:rsidR="00E60DE0" w:rsidRPr="00695A90" w:rsidRDefault="00E60DE0" w:rsidP="00DB2594">
            <w:pPr>
              <w:jc w:val="center"/>
              <w:rPr>
                <w:rFonts w:ascii="標楷體" w:eastAsia="標楷體" w:hAnsi="標楷體"/>
                <w:color w:val="000000"/>
              </w:rPr>
            </w:pPr>
          </w:p>
        </w:tc>
      </w:tr>
    </w:tbl>
    <w:p w:rsidR="00E60DE0" w:rsidRDefault="00E60DE0"/>
    <w:p w:rsidR="00E60DE0" w:rsidRDefault="00E60DE0"/>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5"/>
        <w:gridCol w:w="1701"/>
        <w:gridCol w:w="1417"/>
        <w:gridCol w:w="1701"/>
      </w:tblGrid>
      <w:tr w:rsidR="00E60DE0" w:rsidRPr="00695A90" w:rsidTr="00DB2594">
        <w:trPr>
          <w:jc w:val="center"/>
        </w:trPr>
        <w:tc>
          <w:tcPr>
            <w:tcW w:w="1555" w:type="dxa"/>
            <w:vAlign w:val="center"/>
          </w:tcPr>
          <w:p w:rsidR="00E60DE0" w:rsidRPr="00C5532D" w:rsidRDefault="00E60DE0" w:rsidP="00E60DE0">
            <w:pPr>
              <w:jc w:val="center"/>
              <w:rPr>
                <w:rFonts w:ascii="標楷體" w:eastAsia="標楷體" w:hAnsi="標楷體"/>
                <w:b/>
                <w:color w:val="000000"/>
              </w:rPr>
            </w:pPr>
            <w:r>
              <w:rPr>
                <w:rFonts w:ascii="標楷體" w:eastAsia="標楷體" w:hAnsi="標楷體" w:hint="eastAsia"/>
                <w:b/>
                <w:color w:val="000000"/>
              </w:rPr>
              <w:t>屏東</w:t>
            </w:r>
          </w:p>
        </w:tc>
        <w:tc>
          <w:tcPr>
            <w:tcW w:w="1701" w:type="dxa"/>
            <w:vAlign w:val="center"/>
          </w:tcPr>
          <w:p w:rsidR="00E60DE0" w:rsidRPr="00695A90" w:rsidRDefault="00E60DE0" w:rsidP="00E60DE0">
            <w:pPr>
              <w:jc w:val="center"/>
              <w:rPr>
                <w:rFonts w:ascii="標楷體" w:eastAsia="標楷體" w:hAnsi="標楷體"/>
                <w:color w:val="000000"/>
              </w:rPr>
            </w:pPr>
            <w:r>
              <w:rPr>
                <w:rFonts w:ascii="標楷體" w:eastAsia="標楷體" w:hAnsi="標楷體" w:hint="eastAsia"/>
                <w:color w:val="000000"/>
              </w:rPr>
              <w:t>6/12(一)</w:t>
            </w:r>
          </w:p>
        </w:tc>
        <w:tc>
          <w:tcPr>
            <w:tcW w:w="1417" w:type="dxa"/>
            <w:vAlign w:val="center"/>
          </w:tcPr>
          <w:p w:rsidR="00E60DE0" w:rsidRPr="00695A90" w:rsidRDefault="00E60DE0" w:rsidP="00E60DE0">
            <w:pPr>
              <w:jc w:val="center"/>
              <w:rPr>
                <w:rFonts w:ascii="標楷體" w:eastAsia="標楷體" w:hAnsi="標楷體"/>
                <w:color w:val="000000"/>
              </w:rPr>
            </w:pPr>
            <w:r>
              <w:rPr>
                <w:rFonts w:ascii="標楷體" w:eastAsia="標楷體" w:hAnsi="標楷體" w:hint="eastAsia"/>
                <w:color w:val="000000"/>
              </w:rPr>
              <w:t>6/13(二)</w:t>
            </w:r>
          </w:p>
        </w:tc>
        <w:tc>
          <w:tcPr>
            <w:tcW w:w="1701" w:type="dxa"/>
            <w:vAlign w:val="center"/>
          </w:tcPr>
          <w:p w:rsidR="00E60DE0" w:rsidRPr="00695A90" w:rsidRDefault="00E60DE0" w:rsidP="00E60DE0">
            <w:pPr>
              <w:jc w:val="center"/>
              <w:rPr>
                <w:rFonts w:ascii="標楷體" w:eastAsia="標楷體" w:hAnsi="標楷體"/>
                <w:color w:val="000000"/>
              </w:rPr>
            </w:pPr>
            <w:r>
              <w:rPr>
                <w:rFonts w:ascii="標楷體" w:eastAsia="標楷體" w:hAnsi="標楷體" w:hint="eastAsia"/>
                <w:color w:val="000000"/>
              </w:rPr>
              <w:t>6/14(三)</w:t>
            </w:r>
          </w:p>
        </w:tc>
      </w:tr>
      <w:tr w:rsidR="00E60DE0" w:rsidRPr="00695A90" w:rsidTr="00DB2594">
        <w:trPr>
          <w:jc w:val="center"/>
        </w:trPr>
        <w:tc>
          <w:tcPr>
            <w:tcW w:w="1555" w:type="dxa"/>
            <w:vAlign w:val="center"/>
          </w:tcPr>
          <w:p w:rsidR="00E60DE0" w:rsidRDefault="00E60DE0" w:rsidP="00DB2594">
            <w:pPr>
              <w:jc w:val="center"/>
              <w:rPr>
                <w:rFonts w:ascii="標楷體" w:eastAsia="標楷體" w:hAnsi="標楷體"/>
                <w:color w:val="000000"/>
              </w:rPr>
            </w:pPr>
            <w:r>
              <w:rPr>
                <w:rFonts w:ascii="標楷體" w:eastAsia="標楷體" w:hAnsi="標楷體" w:hint="eastAsia"/>
                <w:color w:val="000000"/>
              </w:rPr>
              <w:t>08:30</w:t>
            </w:r>
          </w:p>
        </w:tc>
        <w:tc>
          <w:tcPr>
            <w:tcW w:w="1701" w:type="dxa"/>
          </w:tcPr>
          <w:p w:rsidR="00E60DE0" w:rsidRPr="00695A90" w:rsidRDefault="00E60DE0" w:rsidP="00DB2594">
            <w:pPr>
              <w:jc w:val="center"/>
              <w:rPr>
                <w:rFonts w:ascii="標楷體" w:eastAsia="標楷體" w:hAnsi="標楷體"/>
                <w:color w:val="000000"/>
              </w:rPr>
            </w:pPr>
            <w:r>
              <w:rPr>
                <w:rFonts w:ascii="標楷體" w:eastAsia="標楷體" w:hAnsi="標楷體" w:hint="eastAsia"/>
                <w:color w:val="000000"/>
              </w:rPr>
              <w:t>報到</w:t>
            </w:r>
          </w:p>
        </w:tc>
        <w:tc>
          <w:tcPr>
            <w:tcW w:w="1417" w:type="dxa"/>
            <w:vMerge w:val="restart"/>
            <w:vAlign w:val="center"/>
          </w:tcPr>
          <w:p w:rsidR="00E60DE0" w:rsidRPr="00695A90" w:rsidRDefault="00E60DE0" w:rsidP="00DB2594">
            <w:pPr>
              <w:jc w:val="center"/>
              <w:rPr>
                <w:rFonts w:eastAsia="標楷體"/>
                <w:iCs/>
                <w:color w:val="000000"/>
                <w:kern w:val="0"/>
              </w:rPr>
            </w:pPr>
            <w:r w:rsidRPr="00695A90">
              <w:rPr>
                <w:rFonts w:eastAsia="標楷體"/>
                <w:iCs/>
                <w:color w:val="000000"/>
                <w:kern w:val="0"/>
              </w:rPr>
              <w:t>葡萄牙</w:t>
            </w:r>
            <w:r w:rsidRPr="00695A90">
              <w:rPr>
                <w:rFonts w:eastAsia="標楷體" w:hint="eastAsia"/>
                <w:iCs/>
                <w:color w:val="000000"/>
                <w:kern w:val="0"/>
              </w:rPr>
              <w:t>足球發展</w:t>
            </w:r>
            <w:r>
              <w:rPr>
                <w:rFonts w:eastAsia="標楷體" w:hint="eastAsia"/>
                <w:iCs/>
                <w:color w:val="000000"/>
                <w:kern w:val="0"/>
              </w:rPr>
              <w:t>經驗分享</w:t>
            </w:r>
          </w:p>
        </w:tc>
        <w:tc>
          <w:tcPr>
            <w:tcW w:w="1701" w:type="dxa"/>
            <w:vMerge w:val="restart"/>
            <w:vAlign w:val="center"/>
          </w:tcPr>
          <w:p w:rsidR="00E60DE0" w:rsidRDefault="00E60DE0" w:rsidP="00DB2594">
            <w:pPr>
              <w:jc w:val="center"/>
              <w:rPr>
                <w:rFonts w:eastAsia="標楷體"/>
                <w:iCs/>
                <w:color w:val="000000"/>
                <w:kern w:val="0"/>
              </w:rPr>
            </w:pPr>
            <w:r>
              <w:rPr>
                <w:rFonts w:eastAsia="標楷體" w:hint="eastAsia"/>
                <w:iCs/>
                <w:color w:val="000000"/>
                <w:kern w:val="0"/>
              </w:rPr>
              <w:t>區域</w:t>
            </w:r>
            <w:r w:rsidRPr="00695A90">
              <w:rPr>
                <w:rFonts w:eastAsia="標楷體" w:hint="eastAsia"/>
                <w:iCs/>
                <w:color w:val="000000"/>
                <w:kern w:val="0"/>
              </w:rPr>
              <w:t>發展</w:t>
            </w:r>
            <w:r>
              <w:rPr>
                <w:rFonts w:eastAsia="標楷體" w:hint="eastAsia"/>
                <w:iCs/>
                <w:color w:val="000000"/>
                <w:kern w:val="0"/>
              </w:rPr>
              <w:t>規畫與地區賽事制度</w:t>
            </w:r>
          </w:p>
        </w:tc>
      </w:tr>
      <w:tr w:rsidR="00E60DE0" w:rsidRPr="00695A90" w:rsidTr="00DB2594">
        <w:trPr>
          <w:jc w:val="center"/>
        </w:trPr>
        <w:tc>
          <w:tcPr>
            <w:tcW w:w="1555" w:type="dxa"/>
            <w:vAlign w:val="center"/>
          </w:tcPr>
          <w:p w:rsidR="00E60DE0" w:rsidRPr="00695A90" w:rsidRDefault="00E60DE0" w:rsidP="00DB2594">
            <w:pPr>
              <w:jc w:val="center"/>
              <w:rPr>
                <w:rFonts w:ascii="標楷體" w:eastAsia="標楷體" w:hAnsi="標楷體"/>
                <w:color w:val="000000"/>
              </w:rPr>
            </w:pPr>
            <w:r>
              <w:rPr>
                <w:rFonts w:ascii="標楷體" w:eastAsia="標楷體" w:hAnsi="標楷體" w:hint="eastAsia"/>
                <w:color w:val="000000"/>
              </w:rPr>
              <w:t>09:00</w:t>
            </w:r>
            <w:r w:rsidRPr="00695A90">
              <w:rPr>
                <w:rFonts w:ascii="標楷體" w:eastAsia="標楷體" w:hAnsi="標楷體" w:hint="eastAsia"/>
                <w:color w:val="000000"/>
              </w:rPr>
              <w:t>-12</w:t>
            </w:r>
            <w:r>
              <w:rPr>
                <w:rFonts w:ascii="標楷體" w:eastAsia="標楷體" w:hAnsi="標楷體" w:hint="eastAsia"/>
                <w:color w:val="000000"/>
              </w:rPr>
              <w:t>:00</w:t>
            </w:r>
          </w:p>
        </w:tc>
        <w:tc>
          <w:tcPr>
            <w:tcW w:w="1701" w:type="dxa"/>
          </w:tcPr>
          <w:p w:rsidR="00E60DE0" w:rsidRPr="00695A90" w:rsidRDefault="00E60DE0" w:rsidP="00DB2594">
            <w:pPr>
              <w:jc w:val="center"/>
              <w:rPr>
                <w:rFonts w:ascii="標楷體" w:eastAsia="標楷體" w:hAnsi="標楷體"/>
                <w:color w:val="000000"/>
              </w:rPr>
            </w:pPr>
            <w:r>
              <w:rPr>
                <w:rFonts w:ascii="標楷體" w:eastAsia="標楷體" w:hAnsi="標楷體" w:hint="eastAsia"/>
                <w:color w:val="000000"/>
              </w:rPr>
              <w:t>開幕</w:t>
            </w:r>
            <w:r w:rsidRPr="00695A90">
              <w:rPr>
                <w:rFonts w:ascii="標楷體" w:eastAsia="標楷體" w:hAnsi="標楷體" w:hint="eastAsia"/>
                <w:color w:val="000000"/>
              </w:rPr>
              <w:t>與足球技術分析理論</w:t>
            </w:r>
          </w:p>
        </w:tc>
        <w:tc>
          <w:tcPr>
            <w:tcW w:w="1417" w:type="dxa"/>
            <w:vMerge/>
          </w:tcPr>
          <w:p w:rsidR="00E60DE0" w:rsidRPr="00695A90" w:rsidRDefault="00E60DE0" w:rsidP="00DB2594">
            <w:pPr>
              <w:jc w:val="center"/>
              <w:rPr>
                <w:rFonts w:ascii="標楷體" w:eastAsia="標楷體" w:hAnsi="標楷體"/>
                <w:color w:val="000000"/>
              </w:rPr>
            </w:pPr>
          </w:p>
        </w:tc>
        <w:tc>
          <w:tcPr>
            <w:tcW w:w="1701" w:type="dxa"/>
            <w:vMerge/>
          </w:tcPr>
          <w:p w:rsidR="00E60DE0" w:rsidRPr="00695A90" w:rsidRDefault="00E60DE0" w:rsidP="00DB2594">
            <w:pPr>
              <w:jc w:val="center"/>
              <w:rPr>
                <w:rFonts w:ascii="標楷體" w:eastAsia="標楷體" w:hAnsi="標楷體"/>
                <w:color w:val="000000"/>
              </w:rPr>
            </w:pPr>
          </w:p>
        </w:tc>
      </w:tr>
      <w:tr w:rsidR="00E60DE0" w:rsidRPr="00695A90" w:rsidTr="00DB2594">
        <w:trPr>
          <w:jc w:val="center"/>
        </w:trPr>
        <w:tc>
          <w:tcPr>
            <w:tcW w:w="1555" w:type="dxa"/>
            <w:vAlign w:val="center"/>
          </w:tcPr>
          <w:p w:rsidR="00E60DE0" w:rsidRPr="00695A90" w:rsidRDefault="00E60DE0" w:rsidP="00DB2594">
            <w:pPr>
              <w:jc w:val="center"/>
              <w:rPr>
                <w:rFonts w:ascii="標楷體" w:eastAsia="標楷體" w:hAnsi="標楷體"/>
                <w:color w:val="000000"/>
              </w:rPr>
            </w:pPr>
            <w:r>
              <w:rPr>
                <w:rFonts w:ascii="標楷體" w:eastAsia="標楷體" w:hAnsi="標楷體" w:hint="eastAsia"/>
                <w:color w:val="000000"/>
              </w:rPr>
              <w:t>12:00-14:00</w:t>
            </w:r>
          </w:p>
        </w:tc>
        <w:tc>
          <w:tcPr>
            <w:tcW w:w="4819" w:type="dxa"/>
            <w:gridSpan w:val="3"/>
            <w:tcBorders>
              <w:top w:val="nil"/>
              <w:bottom w:val="nil"/>
            </w:tcBorders>
            <w:shd w:val="clear" w:color="auto" w:fill="auto"/>
          </w:tcPr>
          <w:p w:rsidR="00E60DE0" w:rsidRPr="00695A90" w:rsidRDefault="00E60DE0" w:rsidP="00DB2594">
            <w:pPr>
              <w:widowControl/>
              <w:jc w:val="center"/>
              <w:rPr>
                <w:rFonts w:ascii="標楷體" w:eastAsia="標楷體" w:hAnsi="標楷體"/>
                <w:color w:val="000000"/>
              </w:rPr>
            </w:pPr>
            <w:r>
              <w:rPr>
                <w:rFonts w:ascii="標楷體" w:eastAsia="標楷體" w:hAnsi="標楷體" w:hint="eastAsia"/>
                <w:color w:val="000000"/>
              </w:rPr>
              <w:t>休息</w:t>
            </w:r>
          </w:p>
        </w:tc>
      </w:tr>
      <w:tr w:rsidR="00E60DE0" w:rsidRPr="00695A90" w:rsidTr="00DB2594">
        <w:trPr>
          <w:jc w:val="center"/>
        </w:trPr>
        <w:tc>
          <w:tcPr>
            <w:tcW w:w="1555" w:type="dxa"/>
            <w:vAlign w:val="center"/>
          </w:tcPr>
          <w:p w:rsidR="00E60DE0" w:rsidRPr="00695A90" w:rsidRDefault="00E60DE0" w:rsidP="00DB2594">
            <w:pPr>
              <w:jc w:val="center"/>
              <w:rPr>
                <w:rFonts w:ascii="標楷體" w:eastAsia="標楷體" w:hAnsi="標楷體"/>
                <w:color w:val="000000"/>
              </w:rPr>
            </w:pPr>
            <w:r w:rsidRPr="00695A90">
              <w:rPr>
                <w:rFonts w:ascii="標楷體" w:eastAsia="標楷體" w:hAnsi="標楷體" w:hint="eastAsia"/>
                <w:color w:val="000000"/>
              </w:rPr>
              <w:t>1</w:t>
            </w:r>
            <w:r>
              <w:rPr>
                <w:rFonts w:ascii="標楷體" w:eastAsia="標楷體" w:hAnsi="標楷體" w:hint="eastAsia"/>
                <w:color w:val="000000"/>
              </w:rPr>
              <w:t>4:00</w:t>
            </w:r>
            <w:r w:rsidRPr="00695A90">
              <w:rPr>
                <w:rFonts w:ascii="標楷體" w:eastAsia="標楷體" w:hAnsi="標楷體" w:hint="eastAsia"/>
                <w:color w:val="000000"/>
              </w:rPr>
              <w:t>-18</w:t>
            </w:r>
            <w:r>
              <w:rPr>
                <w:rFonts w:ascii="標楷體" w:eastAsia="標楷體" w:hAnsi="標楷體" w:hint="eastAsia"/>
                <w:color w:val="000000"/>
              </w:rPr>
              <w:t>:00</w:t>
            </w:r>
          </w:p>
        </w:tc>
        <w:tc>
          <w:tcPr>
            <w:tcW w:w="1701" w:type="dxa"/>
          </w:tcPr>
          <w:p w:rsidR="00E60DE0" w:rsidRPr="00695A90" w:rsidRDefault="00E60DE0" w:rsidP="00DB2594">
            <w:pPr>
              <w:jc w:val="center"/>
              <w:rPr>
                <w:rFonts w:ascii="標楷體" w:eastAsia="標楷體" w:hAnsi="標楷體"/>
                <w:color w:val="000000"/>
              </w:rPr>
            </w:pPr>
            <w:r w:rsidRPr="00695A90">
              <w:rPr>
                <w:rFonts w:ascii="標楷體" w:eastAsia="標楷體" w:hAnsi="標楷體" w:hint="eastAsia"/>
                <w:color w:val="000000"/>
              </w:rPr>
              <w:t>足球技術演練</w:t>
            </w:r>
          </w:p>
        </w:tc>
        <w:tc>
          <w:tcPr>
            <w:tcW w:w="1417" w:type="dxa"/>
          </w:tcPr>
          <w:p w:rsidR="00E60DE0" w:rsidRPr="00695A90" w:rsidRDefault="00E60DE0" w:rsidP="00DB2594">
            <w:pPr>
              <w:jc w:val="center"/>
              <w:rPr>
                <w:rFonts w:ascii="標楷體" w:eastAsia="標楷體" w:hAnsi="標楷體"/>
                <w:color w:val="000000"/>
              </w:rPr>
            </w:pPr>
            <w:r w:rsidRPr="00695A90">
              <w:rPr>
                <w:rFonts w:ascii="標楷體" w:eastAsia="標楷體" w:hAnsi="標楷體" w:hint="eastAsia"/>
                <w:color w:val="000000"/>
              </w:rPr>
              <w:t>足球技術演練</w:t>
            </w:r>
          </w:p>
        </w:tc>
        <w:tc>
          <w:tcPr>
            <w:tcW w:w="1701" w:type="dxa"/>
          </w:tcPr>
          <w:p w:rsidR="00E60DE0" w:rsidRPr="00695A90" w:rsidRDefault="00E60DE0" w:rsidP="00DB2594">
            <w:pPr>
              <w:jc w:val="center"/>
              <w:rPr>
                <w:rFonts w:ascii="標楷體" w:eastAsia="標楷體" w:hAnsi="標楷體"/>
                <w:color w:val="000000"/>
              </w:rPr>
            </w:pPr>
            <w:r w:rsidRPr="00695A90">
              <w:rPr>
                <w:rFonts w:ascii="標楷體" w:eastAsia="標楷體" w:hAnsi="標楷體" w:hint="eastAsia"/>
                <w:color w:val="000000"/>
              </w:rPr>
              <w:t>足球技術演練</w:t>
            </w:r>
            <w:r>
              <w:rPr>
                <w:rFonts w:ascii="標楷體" w:eastAsia="標楷體" w:hAnsi="標楷體" w:hint="eastAsia"/>
                <w:color w:val="000000"/>
              </w:rPr>
              <w:t>與結業</w:t>
            </w:r>
          </w:p>
        </w:tc>
      </w:tr>
      <w:tr w:rsidR="00E60DE0" w:rsidRPr="00695A90" w:rsidTr="00DB2594">
        <w:trPr>
          <w:jc w:val="center"/>
        </w:trPr>
        <w:tc>
          <w:tcPr>
            <w:tcW w:w="1555" w:type="dxa"/>
            <w:vAlign w:val="center"/>
          </w:tcPr>
          <w:p w:rsidR="00E60DE0" w:rsidRPr="00695A90" w:rsidRDefault="00E60DE0" w:rsidP="00DB2594">
            <w:pPr>
              <w:jc w:val="center"/>
              <w:rPr>
                <w:rFonts w:ascii="標楷體" w:eastAsia="標楷體" w:hAnsi="標楷體"/>
                <w:color w:val="000000"/>
              </w:rPr>
            </w:pPr>
            <w:r>
              <w:rPr>
                <w:rFonts w:ascii="標楷體" w:eastAsia="標楷體" w:hAnsi="標楷體" w:hint="eastAsia"/>
                <w:color w:val="000000"/>
              </w:rPr>
              <w:t>18:00-19:00</w:t>
            </w:r>
          </w:p>
        </w:tc>
        <w:tc>
          <w:tcPr>
            <w:tcW w:w="1701" w:type="dxa"/>
          </w:tcPr>
          <w:p w:rsidR="00E60DE0" w:rsidRPr="00695A90" w:rsidRDefault="00E60DE0" w:rsidP="00DB2594">
            <w:pPr>
              <w:jc w:val="center"/>
              <w:rPr>
                <w:rFonts w:ascii="標楷體" w:eastAsia="標楷體" w:hAnsi="標楷體"/>
                <w:color w:val="000000"/>
              </w:rPr>
            </w:pPr>
            <w:r w:rsidRPr="00695A90">
              <w:rPr>
                <w:rFonts w:ascii="標楷體" w:eastAsia="標楷體" w:hAnsi="標楷體" w:hint="eastAsia"/>
                <w:color w:val="000000"/>
              </w:rPr>
              <w:t>台灣現況討論</w:t>
            </w:r>
          </w:p>
        </w:tc>
        <w:tc>
          <w:tcPr>
            <w:tcW w:w="1417" w:type="dxa"/>
          </w:tcPr>
          <w:p w:rsidR="00E60DE0" w:rsidRPr="00695A90" w:rsidRDefault="00E60DE0" w:rsidP="00DB2594">
            <w:pPr>
              <w:jc w:val="center"/>
              <w:rPr>
                <w:rFonts w:ascii="標楷體" w:eastAsia="標楷體" w:hAnsi="標楷體"/>
                <w:color w:val="000000"/>
              </w:rPr>
            </w:pPr>
            <w:r>
              <w:rPr>
                <w:rFonts w:ascii="標楷體" w:eastAsia="標楷體" w:hAnsi="標楷體" w:hint="eastAsia"/>
                <w:color w:val="000000"/>
              </w:rPr>
              <w:t>地區足球發展</w:t>
            </w:r>
          </w:p>
        </w:tc>
        <w:tc>
          <w:tcPr>
            <w:tcW w:w="1701" w:type="dxa"/>
          </w:tcPr>
          <w:p w:rsidR="00E60DE0" w:rsidRPr="00695A90" w:rsidRDefault="00E60DE0" w:rsidP="00DB2594">
            <w:pPr>
              <w:jc w:val="center"/>
              <w:rPr>
                <w:rFonts w:ascii="標楷體" w:eastAsia="標楷體" w:hAnsi="標楷體"/>
                <w:color w:val="000000"/>
              </w:rPr>
            </w:pPr>
          </w:p>
        </w:tc>
      </w:tr>
    </w:tbl>
    <w:p w:rsidR="00E60DE0" w:rsidRDefault="00E60DE0"/>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5"/>
        <w:gridCol w:w="1701"/>
        <w:gridCol w:w="1417"/>
        <w:gridCol w:w="1701"/>
      </w:tblGrid>
      <w:tr w:rsidR="00E60DE0" w:rsidRPr="00695A90" w:rsidTr="00DB2594">
        <w:trPr>
          <w:jc w:val="center"/>
        </w:trPr>
        <w:tc>
          <w:tcPr>
            <w:tcW w:w="1555" w:type="dxa"/>
            <w:vAlign w:val="center"/>
          </w:tcPr>
          <w:p w:rsidR="00E60DE0" w:rsidRPr="00C5532D" w:rsidRDefault="00E60DE0" w:rsidP="00E60DE0">
            <w:pPr>
              <w:jc w:val="center"/>
              <w:rPr>
                <w:rFonts w:ascii="標楷體" w:eastAsia="標楷體" w:hAnsi="標楷體"/>
                <w:b/>
                <w:color w:val="000000"/>
              </w:rPr>
            </w:pPr>
            <w:r>
              <w:rPr>
                <w:rFonts w:ascii="標楷體" w:eastAsia="標楷體" w:hAnsi="標楷體" w:hint="eastAsia"/>
                <w:b/>
                <w:color w:val="000000"/>
              </w:rPr>
              <w:t>台北</w:t>
            </w:r>
          </w:p>
        </w:tc>
        <w:tc>
          <w:tcPr>
            <w:tcW w:w="1701" w:type="dxa"/>
            <w:vAlign w:val="center"/>
          </w:tcPr>
          <w:p w:rsidR="00E60DE0" w:rsidRPr="00695A90" w:rsidRDefault="00E60DE0" w:rsidP="00E60DE0">
            <w:pPr>
              <w:jc w:val="center"/>
              <w:rPr>
                <w:rFonts w:ascii="標楷體" w:eastAsia="標楷體" w:hAnsi="標楷體"/>
                <w:color w:val="000000"/>
              </w:rPr>
            </w:pPr>
            <w:r>
              <w:rPr>
                <w:rFonts w:ascii="標楷體" w:eastAsia="標楷體" w:hAnsi="標楷體" w:hint="eastAsia"/>
                <w:color w:val="000000"/>
              </w:rPr>
              <w:t>6/15(日)</w:t>
            </w:r>
          </w:p>
        </w:tc>
        <w:tc>
          <w:tcPr>
            <w:tcW w:w="1417" w:type="dxa"/>
            <w:vAlign w:val="center"/>
          </w:tcPr>
          <w:p w:rsidR="00E60DE0" w:rsidRPr="00695A90" w:rsidRDefault="00E60DE0" w:rsidP="00E60DE0">
            <w:pPr>
              <w:jc w:val="center"/>
              <w:rPr>
                <w:rFonts w:ascii="標楷體" w:eastAsia="標楷體" w:hAnsi="標楷體"/>
                <w:color w:val="000000"/>
              </w:rPr>
            </w:pPr>
            <w:r>
              <w:rPr>
                <w:rFonts w:ascii="標楷體" w:eastAsia="標楷體" w:hAnsi="標楷體" w:hint="eastAsia"/>
                <w:color w:val="000000"/>
              </w:rPr>
              <w:t>6/16(一)</w:t>
            </w:r>
          </w:p>
        </w:tc>
        <w:tc>
          <w:tcPr>
            <w:tcW w:w="1701" w:type="dxa"/>
            <w:vAlign w:val="center"/>
          </w:tcPr>
          <w:p w:rsidR="00E60DE0" w:rsidRPr="00695A90" w:rsidRDefault="00E60DE0" w:rsidP="00E60DE0">
            <w:pPr>
              <w:jc w:val="center"/>
              <w:rPr>
                <w:rFonts w:ascii="標楷體" w:eastAsia="標楷體" w:hAnsi="標楷體"/>
                <w:color w:val="000000"/>
              </w:rPr>
            </w:pPr>
            <w:r>
              <w:rPr>
                <w:rFonts w:ascii="標楷體" w:eastAsia="標楷體" w:hAnsi="標楷體" w:hint="eastAsia"/>
                <w:color w:val="000000"/>
              </w:rPr>
              <w:t>6/17(二)</w:t>
            </w:r>
          </w:p>
        </w:tc>
      </w:tr>
      <w:tr w:rsidR="00E60DE0" w:rsidRPr="00695A90" w:rsidTr="00DB2594">
        <w:trPr>
          <w:jc w:val="center"/>
        </w:trPr>
        <w:tc>
          <w:tcPr>
            <w:tcW w:w="1555" w:type="dxa"/>
            <w:vAlign w:val="center"/>
          </w:tcPr>
          <w:p w:rsidR="00E60DE0" w:rsidRDefault="00E60DE0" w:rsidP="00DB2594">
            <w:pPr>
              <w:jc w:val="center"/>
              <w:rPr>
                <w:rFonts w:ascii="標楷體" w:eastAsia="標楷體" w:hAnsi="標楷體"/>
                <w:color w:val="000000"/>
              </w:rPr>
            </w:pPr>
            <w:r>
              <w:rPr>
                <w:rFonts w:ascii="標楷體" w:eastAsia="標楷體" w:hAnsi="標楷體" w:hint="eastAsia"/>
                <w:color w:val="000000"/>
              </w:rPr>
              <w:t>08:30</w:t>
            </w:r>
          </w:p>
        </w:tc>
        <w:tc>
          <w:tcPr>
            <w:tcW w:w="1701" w:type="dxa"/>
          </w:tcPr>
          <w:p w:rsidR="00E60DE0" w:rsidRPr="00695A90" w:rsidRDefault="00E60DE0" w:rsidP="00DB2594">
            <w:pPr>
              <w:jc w:val="center"/>
              <w:rPr>
                <w:rFonts w:ascii="標楷體" w:eastAsia="標楷體" w:hAnsi="標楷體"/>
                <w:color w:val="000000"/>
              </w:rPr>
            </w:pPr>
            <w:r>
              <w:rPr>
                <w:rFonts w:ascii="標楷體" w:eastAsia="標楷體" w:hAnsi="標楷體" w:hint="eastAsia"/>
                <w:color w:val="000000"/>
              </w:rPr>
              <w:t>報到</w:t>
            </w:r>
          </w:p>
        </w:tc>
        <w:tc>
          <w:tcPr>
            <w:tcW w:w="1417" w:type="dxa"/>
            <w:vMerge w:val="restart"/>
            <w:vAlign w:val="center"/>
          </w:tcPr>
          <w:p w:rsidR="00E60DE0" w:rsidRPr="00695A90" w:rsidRDefault="00E60DE0" w:rsidP="00DB2594">
            <w:pPr>
              <w:jc w:val="center"/>
              <w:rPr>
                <w:rFonts w:eastAsia="標楷體"/>
                <w:iCs/>
                <w:color w:val="000000"/>
                <w:kern w:val="0"/>
              </w:rPr>
            </w:pPr>
            <w:r w:rsidRPr="00695A90">
              <w:rPr>
                <w:rFonts w:eastAsia="標楷體"/>
                <w:iCs/>
                <w:color w:val="000000"/>
                <w:kern w:val="0"/>
              </w:rPr>
              <w:t>葡萄牙</w:t>
            </w:r>
            <w:r w:rsidRPr="00695A90">
              <w:rPr>
                <w:rFonts w:eastAsia="標楷體" w:hint="eastAsia"/>
                <w:iCs/>
                <w:color w:val="000000"/>
                <w:kern w:val="0"/>
              </w:rPr>
              <w:t>足球發展</w:t>
            </w:r>
            <w:r>
              <w:rPr>
                <w:rFonts w:eastAsia="標楷體" w:hint="eastAsia"/>
                <w:iCs/>
                <w:color w:val="000000"/>
                <w:kern w:val="0"/>
              </w:rPr>
              <w:t>經驗分享</w:t>
            </w:r>
          </w:p>
        </w:tc>
        <w:tc>
          <w:tcPr>
            <w:tcW w:w="1701" w:type="dxa"/>
            <w:vMerge w:val="restart"/>
            <w:vAlign w:val="center"/>
          </w:tcPr>
          <w:p w:rsidR="00E60DE0" w:rsidRDefault="00E60DE0" w:rsidP="00DB2594">
            <w:pPr>
              <w:jc w:val="center"/>
              <w:rPr>
                <w:rFonts w:eastAsia="標楷體"/>
                <w:iCs/>
                <w:color w:val="000000"/>
                <w:kern w:val="0"/>
              </w:rPr>
            </w:pPr>
            <w:r>
              <w:rPr>
                <w:rFonts w:eastAsia="標楷體" w:hint="eastAsia"/>
                <w:iCs/>
                <w:color w:val="000000"/>
                <w:kern w:val="0"/>
              </w:rPr>
              <w:t>區域</w:t>
            </w:r>
            <w:r w:rsidRPr="00695A90">
              <w:rPr>
                <w:rFonts w:eastAsia="標楷體" w:hint="eastAsia"/>
                <w:iCs/>
                <w:color w:val="000000"/>
                <w:kern w:val="0"/>
              </w:rPr>
              <w:t>發展</w:t>
            </w:r>
            <w:r>
              <w:rPr>
                <w:rFonts w:eastAsia="標楷體" w:hint="eastAsia"/>
                <w:iCs/>
                <w:color w:val="000000"/>
                <w:kern w:val="0"/>
              </w:rPr>
              <w:t>規畫與地區賽事制度</w:t>
            </w:r>
          </w:p>
        </w:tc>
      </w:tr>
      <w:tr w:rsidR="00E60DE0" w:rsidRPr="00695A90" w:rsidTr="00DB2594">
        <w:trPr>
          <w:jc w:val="center"/>
        </w:trPr>
        <w:tc>
          <w:tcPr>
            <w:tcW w:w="1555" w:type="dxa"/>
            <w:vAlign w:val="center"/>
          </w:tcPr>
          <w:p w:rsidR="00E60DE0" w:rsidRPr="00695A90" w:rsidRDefault="00E60DE0" w:rsidP="00DB2594">
            <w:pPr>
              <w:jc w:val="center"/>
              <w:rPr>
                <w:rFonts w:ascii="標楷體" w:eastAsia="標楷體" w:hAnsi="標楷體"/>
                <w:color w:val="000000"/>
              </w:rPr>
            </w:pPr>
            <w:r>
              <w:rPr>
                <w:rFonts w:ascii="標楷體" w:eastAsia="標楷體" w:hAnsi="標楷體" w:hint="eastAsia"/>
                <w:color w:val="000000"/>
              </w:rPr>
              <w:t>09:00</w:t>
            </w:r>
            <w:r w:rsidRPr="00695A90">
              <w:rPr>
                <w:rFonts w:ascii="標楷體" w:eastAsia="標楷體" w:hAnsi="標楷體" w:hint="eastAsia"/>
                <w:color w:val="000000"/>
              </w:rPr>
              <w:t>-12</w:t>
            </w:r>
            <w:r>
              <w:rPr>
                <w:rFonts w:ascii="標楷體" w:eastAsia="標楷體" w:hAnsi="標楷體" w:hint="eastAsia"/>
                <w:color w:val="000000"/>
              </w:rPr>
              <w:t>:00</w:t>
            </w:r>
          </w:p>
        </w:tc>
        <w:tc>
          <w:tcPr>
            <w:tcW w:w="1701" w:type="dxa"/>
          </w:tcPr>
          <w:p w:rsidR="00E60DE0" w:rsidRPr="00695A90" w:rsidRDefault="00E60DE0" w:rsidP="00DB2594">
            <w:pPr>
              <w:jc w:val="center"/>
              <w:rPr>
                <w:rFonts w:ascii="標楷體" w:eastAsia="標楷體" w:hAnsi="標楷體"/>
                <w:color w:val="000000"/>
              </w:rPr>
            </w:pPr>
            <w:r>
              <w:rPr>
                <w:rFonts w:ascii="標楷體" w:eastAsia="標楷體" w:hAnsi="標楷體" w:hint="eastAsia"/>
                <w:color w:val="000000"/>
              </w:rPr>
              <w:t>開幕</w:t>
            </w:r>
            <w:r w:rsidRPr="00695A90">
              <w:rPr>
                <w:rFonts w:ascii="標楷體" w:eastAsia="標楷體" w:hAnsi="標楷體" w:hint="eastAsia"/>
                <w:color w:val="000000"/>
              </w:rPr>
              <w:t>與足球技術分析理論</w:t>
            </w:r>
          </w:p>
        </w:tc>
        <w:tc>
          <w:tcPr>
            <w:tcW w:w="1417" w:type="dxa"/>
            <w:vMerge/>
          </w:tcPr>
          <w:p w:rsidR="00E60DE0" w:rsidRPr="00695A90" w:rsidRDefault="00E60DE0" w:rsidP="00DB2594">
            <w:pPr>
              <w:jc w:val="center"/>
              <w:rPr>
                <w:rFonts w:ascii="標楷體" w:eastAsia="標楷體" w:hAnsi="標楷體"/>
                <w:color w:val="000000"/>
              </w:rPr>
            </w:pPr>
          </w:p>
        </w:tc>
        <w:tc>
          <w:tcPr>
            <w:tcW w:w="1701" w:type="dxa"/>
            <w:vMerge/>
          </w:tcPr>
          <w:p w:rsidR="00E60DE0" w:rsidRPr="00695A90" w:rsidRDefault="00E60DE0" w:rsidP="00DB2594">
            <w:pPr>
              <w:jc w:val="center"/>
              <w:rPr>
                <w:rFonts w:ascii="標楷體" w:eastAsia="標楷體" w:hAnsi="標楷體"/>
                <w:color w:val="000000"/>
              </w:rPr>
            </w:pPr>
          </w:p>
        </w:tc>
      </w:tr>
      <w:tr w:rsidR="00E60DE0" w:rsidRPr="00695A90" w:rsidTr="00DB2594">
        <w:trPr>
          <w:jc w:val="center"/>
        </w:trPr>
        <w:tc>
          <w:tcPr>
            <w:tcW w:w="1555" w:type="dxa"/>
            <w:vAlign w:val="center"/>
          </w:tcPr>
          <w:p w:rsidR="00E60DE0" w:rsidRPr="00695A90" w:rsidRDefault="00E60DE0" w:rsidP="00DB2594">
            <w:pPr>
              <w:jc w:val="center"/>
              <w:rPr>
                <w:rFonts w:ascii="標楷體" w:eastAsia="標楷體" w:hAnsi="標楷體"/>
                <w:color w:val="000000"/>
              </w:rPr>
            </w:pPr>
            <w:r>
              <w:rPr>
                <w:rFonts w:ascii="標楷體" w:eastAsia="標楷體" w:hAnsi="標楷體" w:hint="eastAsia"/>
                <w:color w:val="000000"/>
              </w:rPr>
              <w:t>12:00-14:00</w:t>
            </w:r>
          </w:p>
        </w:tc>
        <w:tc>
          <w:tcPr>
            <w:tcW w:w="4819" w:type="dxa"/>
            <w:gridSpan w:val="3"/>
            <w:tcBorders>
              <w:top w:val="nil"/>
              <w:bottom w:val="nil"/>
            </w:tcBorders>
            <w:shd w:val="clear" w:color="auto" w:fill="auto"/>
          </w:tcPr>
          <w:p w:rsidR="00E60DE0" w:rsidRPr="00695A90" w:rsidRDefault="00E60DE0" w:rsidP="00DB2594">
            <w:pPr>
              <w:widowControl/>
              <w:jc w:val="center"/>
              <w:rPr>
                <w:rFonts w:ascii="標楷體" w:eastAsia="標楷體" w:hAnsi="標楷體"/>
                <w:color w:val="000000"/>
              </w:rPr>
            </w:pPr>
            <w:r>
              <w:rPr>
                <w:rFonts w:ascii="標楷體" w:eastAsia="標楷體" w:hAnsi="標楷體" w:hint="eastAsia"/>
                <w:color w:val="000000"/>
              </w:rPr>
              <w:t>休息</w:t>
            </w:r>
          </w:p>
        </w:tc>
      </w:tr>
      <w:tr w:rsidR="00E60DE0" w:rsidRPr="00695A90" w:rsidTr="00DB2594">
        <w:trPr>
          <w:jc w:val="center"/>
        </w:trPr>
        <w:tc>
          <w:tcPr>
            <w:tcW w:w="1555" w:type="dxa"/>
            <w:vAlign w:val="center"/>
          </w:tcPr>
          <w:p w:rsidR="00E60DE0" w:rsidRPr="00695A90" w:rsidRDefault="00E60DE0" w:rsidP="00DB2594">
            <w:pPr>
              <w:jc w:val="center"/>
              <w:rPr>
                <w:rFonts w:ascii="標楷體" w:eastAsia="標楷體" w:hAnsi="標楷體"/>
                <w:color w:val="000000"/>
              </w:rPr>
            </w:pPr>
            <w:r w:rsidRPr="00695A90">
              <w:rPr>
                <w:rFonts w:ascii="標楷體" w:eastAsia="標楷體" w:hAnsi="標楷體" w:hint="eastAsia"/>
                <w:color w:val="000000"/>
              </w:rPr>
              <w:t>1</w:t>
            </w:r>
            <w:r>
              <w:rPr>
                <w:rFonts w:ascii="標楷體" w:eastAsia="標楷體" w:hAnsi="標楷體" w:hint="eastAsia"/>
                <w:color w:val="000000"/>
              </w:rPr>
              <w:t>4:00</w:t>
            </w:r>
            <w:r w:rsidRPr="00695A90">
              <w:rPr>
                <w:rFonts w:ascii="標楷體" w:eastAsia="標楷體" w:hAnsi="標楷體" w:hint="eastAsia"/>
                <w:color w:val="000000"/>
              </w:rPr>
              <w:t>-18</w:t>
            </w:r>
            <w:r>
              <w:rPr>
                <w:rFonts w:ascii="標楷體" w:eastAsia="標楷體" w:hAnsi="標楷體" w:hint="eastAsia"/>
                <w:color w:val="000000"/>
              </w:rPr>
              <w:t>:00</w:t>
            </w:r>
          </w:p>
        </w:tc>
        <w:tc>
          <w:tcPr>
            <w:tcW w:w="1701" w:type="dxa"/>
          </w:tcPr>
          <w:p w:rsidR="00E60DE0" w:rsidRPr="00695A90" w:rsidRDefault="00E60DE0" w:rsidP="00DB2594">
            <w:pPr>
              <w:jc w:val="center"/>
              <w:rPr>
                <w:rFonts w:ascii="標楷體" w:eastAsia="標楷體" w:hAnsi="標楷體"/>
                <w:color w:val="000000"/>
              </w:rPr>
            </w:pPr>
            <w:r w:rsidRPr="00695A90">
              <w:rPr>
                <w:rFonts w:ascii="標楷體" w:eastAsia="標楷體" w:hAnsi="標楷體" w:hint="eastAsia"/>
                <w:color w:val="000000"/>
              </w:rPr>
              <w:t>足球技術演練</w:t>
            </w:r>
          </w:p>
        </w:tc>
        <w:tc>
          <w:tcPr>
            <w:tcW w:w="1417" w:type="dxa"/>
          </w:tcPr>
          <w:p w:rsidR="00E60DE0" w:rsidRPr="00695A90" w:rsidRDefault="00E60DE0" w:rsidP="00DB2594">
            <w:pPr>
              <w:jc w:val="center"/>
              <w:rPr>
                <w:rFonts w:ascii="標楷體" w:eastAsia="標楷體" w:hAnsi="標楷體"/>
                <w:color w:val="000000"/>
              </w:rPr>
            </w:pPr>
            <w:r w:rsidRPr="00695A90">
              <w:rPr>
                <w:rFonts w:ascii="標楷體" w:eastAsia="標楷體" w:hAnsi="標楷體" w:hint="eastAsia"/>
                <w:color w:val="000000"/>
              </w:rPr>
              <w:t>足球技術演練</w:t>
            </w:r>
          </w:p>
        </w:tc>
        <w:tc>
          <w:tcPr>
            <w:tcW w:w="1701" w:type="dxa"/>
          </w:tcPr>
          <w:p w:rsidR="00E60DE0" w:rsidRPr="00695A90" w:rsidRDefault="00E60DE0" w:rsidP="00DB2594">
            <w:pPr>
              <w:jc w:val="center"/>
              <w:rPr>
                <w:rFonts w:ascii="標楷體" w:eastAsia="標楷體" w:hAnsi="標楷體"/>
                <w:color w:val="000000"/>
              </w:rPr>
            </w:pPr>
            <w:r w:rsidRPr="00695A90">
              <w:rPr>
                <w:rFonts w:ascii="標楷體" w:eastAsia="標楷體" w:hAnsi="標楷體" w:hint="eastAsia"/>
                <w:color w:val="000000"/>
              </w:rPr>
              <w:t>足球技術演練</w:t>
            </w:r>
            <w:r>
              <w:rPr>
                <w:rFonts w:ascii="標楷體" w:eastAsia="標楷體" w:hAnsi="標楷體" w:hint="eastAsia"/>
                <w:color w:val="000000"/>
              </w:rPr>
              <w:t>與結業</w:t>
            </w:r>
          </w:p>
        </w:tc>
      </w:tr>
      <w:tr w:rsidR="00E60DE0" w:rsidRPr="00695A90" w:rsidTr="00DB2594">
        <w:trPr>
          <w:jc w:val="center"/>
        </w:trPr>
        <w:tc>
          <w:tcPr>
            <w:tcW w:w="1555" w:type="dxa"/>
            <w:vAlign w:val="center"/>
          </w:tcPr>
          <w:p w:rsidR="00E60DE0" w:rsidRPr="00695A90" w:rsidRDefault="00E60DE0" w:rsidP="00DB2594">
            <w:pPr>
              <w:jc w:val="center"/>
              <w:rPr>
                <w:rFonts w:ascii="標楷體" w:eastAsia="標楷體" w:hAnsi="標楷體"/>
                <w:color w:val="000000"/>
              </w:rPr>
            </w:pPr>
            <w:r>
              <w:rPr>
                <w:rFonts w:ascii="標楷體" w:eastAsia="標楷體" w:hAnsi="標楷體" w:hint="eastAsia"/>
                <w:color w:val="000000"/>
              </w:rPr>
              <w:t>18:00-19:00</w:t>
            </w:r>
          </w:p>
        </w:tc>
        <w:tc>
          <w:tcPr>
            <w:tcW w:w="1701" w:type="dxa"/>
          </w:tcPr>
          <w:p w:rsidR="00E60DE0" w:rsidRPr="00695A90" w:rsidRDefault="00E60DE0" w:rsidP="00DB2594">
            <w:pPr>
              <w:jc w:val="center"/>
              <w:rPr>
                <w:rFonts w:ascii="標楷體" w:eastAsia="標楷體" w:hAnsi="標楷體"/>
                <w:color w:val="000000"/>
              </w:rPr>
            </w:pPr>
            <w:r w:rsidRPr="00695A90">
              <w:rPr>
                <w:rFonts w:ascii="標楷體" w:eastAsia="標楷體" w:hAnsi="標楷體" w:hint="eastAsia"/>
                <w:color w:val="000000"/>
              </w:rPr>
              <w:t>台灣現況討論</w:t>
            </w:r>
          </w:p>
        </w:tc>
        <w:tc>
          <w:tcPr>
            <w:tcW w:w="1417" w:type="dxa"/>
          </w:tcPr>
          <w:p w:rsidR="00E60DE0" w:rsidRPr="00695A90" w:rsidRDefault="00E60DE0" w:rsidP="00DB2594">
            <w:pPr>
              <w:jc w:val="center"/>
              <w:rPr>
                <w:rFonts w:ascii="標楷體" w:eastAsia="標楷體" w:hAnsi="標楷體"/>
                <w:color w:val="000000"/>
              </w:rPr>
            </w:pPr>
            <w:r>
              <w:rPr>
                <w:rFonts w:ascii="標楷體" w:eastAsia="標楷體" w:hAnsi="標楷體" w:hint="eastAsia"/>
                <w:color w:val="000000"/>
              </w:rPr>
              <w:t>地區足球發展</w:t>
            </w:r>
          </w:p>
        </w:tc>
        <w:tc>
          <w:tcPr>
            <w:tcW w:w="1701" w:type="dxa"/>
          </w:tcPr>
          <w:p w:rsidR="00E60DE0" w:rsidRPr="00695A90" w:rsidRDefault="00E60DE0" w:rsidP="00DB2594">
            <w:pPr>
              <w:jc w:val="center"/>
              <w:rPr>
                <w:rFonts w:ascii="標楷體" w:eastAsia="標楷體" w:hAnsi="標楷體"/>
                <w:color w:val="000000"/>
              </w:rPr>
            </w:pPr>
          </w:p>
        </w:tc>
      </w:tr>
    </w:tbl>
    <w:p w:rsidR="00E60DE0" w:rsidRDefault="00E60DE0"/>
    <w:p w:rsidR="00E60DE0" w:rsidRPr="00695A90" w:rsidRDefault="00E60DE0" w:rsidP="00E60DE0">
      <w:pPr>
        <w:numPr>
          <w:ilvl w:val="0"/>
          <w:numId w:val="1"/>
        </w:numPr>
        <w:ind w:left="482" w:hanging="482"/>
        <w:jc w:val="both"/>
        <w:rPr>
          <w:rFonts w:ascii="標楷體" w:eastAsia="標楷體" w:hAnsi="標楷體"/>
          <w:color w:val="000000"/>
        </w:rPr>
      </w:pPr>
      <w:r w:rsidRPr="00695A90">
        <w:rPr>
          <w:rFonts w:ascii="標楷體" w:eastAsia="標楷體" w:hAnsi="標楷體" w:hint="eastAsia"/>
          <w:color w:val="000000"/>
        </w:rPr>
        <w:t>授課講師簡歷</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1133"/>
        <w:gridCol w:w="733"/>
        <w:gridCol w:w="2245"/>
        <w:gridCol w:w="4394"/>
      </w:tblGrid>
      <w:tr w:rsidR="00E60DE0" w:rsidRPr="00695A90" w:rsidTr="00E60DE0">
        <w:trPr>
          <w:jc w:val="center"/>
        </w:trPr>
        <w:tc>
          <w:tcPr>
            <w:tcW w:w="2405" w:type="dxa"/>
          </w:tcPr>
          <w:p w:rsidR="00E60DE0" w:rsidRPr="00695A90" w:rsidRDefault="00E60DE0" w:rsidP="00DB2594">
            <w:pPr>
              <w:jc w:val="both"/>
              <w:rPr>
                <w:rFonts w:ascii="標楷體" w:eastAsia="標楷體" w:hAnsi="標楷體"/>
                <w:color w:val="000000"/>
              </w:rPr>
            </w:pPr>
            <w:r w:rsidRPr="00695A90">
              <w:rPr>
                <w:rFonts w:ascii="標楷體" w:eastAsia="標楷體" w:hAnsi="標楷體" w:hint="eastAsia"/>
                <w:color w:val="000000"/>
              </w:rPr>
              <w:t>研習會課程名稱</w:t>
            </w:r>
          </w:p>
        </w:tc>
        <w:tc>
          <w:tcPr>
            <w:tcW w:w="1133" w:type="dxa"/>
          </w:tcPr>
          <w:p w:rsidR="00E60DE0" w:rsidRPr="00695A90" w:rsidRDefault="00E60DE0" w:rsidP="00DB2594">
            <w:pPr>
              <w:jc w:val="both"/>
              <w:rPr>
                <w:rFonts w:ascii="標楷體" w:eastAsia="標楷體" w:hAnsi="標楷體"/>
                <w:color w:val="000000"/>
              </w:rPr>
            </w:pPr>
            <w:r w:rsidRPr="00695A90">
              <w:rPr>
                <w:rFonts w:ascii="標楷體" w:eastAsia="標楷體" w:hAnsi="標楷體" w:hint="eastAsia"/>
                <w:color w:val="000000"/>
              </w:rPr>
              <w:t>講師姓名</w:t>
            </w:r>
          </w:p>
        </w:tc>
        <w:tc>
          <w:tcPr>
            <w:tcW w:w="733" w:type="dxa"/>
          </w:tcPr>
          <w:p w:rsidR="00E60DE0" w:rsidRPr="00695A90" w:rsidRDefault="00E60DE0" w:rsidP="00DB2594">
            <w:pPr>
              <w:jc w:val="both"/>
              <w:rPr>
                <w:rFonts w:ascii="標楷體" w:eastAsia="標楷體" w:hAnsi="標楷體"/>
                <w:color w:val="000000"/>
              </w:rPr>
            </w:pPr>
            <w:r w:rsidRPr="00695A90">
              <w:rPr>
                <w:rFonts w:ascii="標楷體" w:eastAsia="標楷體" w:hAnsi="標楷體" w:hint="eastAsia"/>
                <w:color w:val="000000"/>
              </w:rPr>
              <w:t>學歷</w:t>
            </w:r>
          </w:p>
        </w:tc>
        <w:tc>
          <w:tcPr>
            <w:tcW w:w="2245" w:type="dxa"/>
          </w:tcPr>
          <w:p w:rsidR="00E60DE0" w:rsidRPr="00695A90" w:rsidRDefault="00E60DE0" w:rsidP="00DB2594">
            <w:pPr>
              <w:jc w:val="both"/>
              <w:rPr>
                <w:rFonts w:ascii="標楷體" w:eastAsia="標楷體" w:hAnsi="標楷體"/>
                <w:color w:val="000000"/>
              </w:rPr>
            </w:pPr>
            <w:r w:rsidRPr="00695A90">
              <w:rPr>
                <w:rFonts w:ascii="標楷體" w:eastAsia="標楷體" w:hAnsi="標楷體" w:hint="eastAsia"/>
                <w:color w:val="000000"/>
              </w:rPr>
              <w:t>現職</w:t>
            </w:r>
          </w:p>
        </w:tc>
        <w:tc>
          <w:tcPr>
            <w:tcW w:w="4394" w:type="dxa"/>
          </w:tcPr>
          <w:p w:rsidR="00E60DE0" w:rsidRPr="00695A90" w:rsidRDefault="00E60DE0" w:rsidP="00DB2594">
            <w:pPr>
              <w:jc w:val="both"/>
              <w:rPr>
                <w:rFonts w:ascii="標楷體" w:eastAsia="標楷體" w:hAnsi="標楷體"/>
                <w:color w:val="000000"/>
              </w:rPr>
            </w:pPr>
            <w:r w:rsidRPr="00695A90">
              <w:rPr>
                <w:rFonts w:ascii="標楷體" w:eastAsia="標楷體" w:hAnsi="標楷體" w:hint="eastAsia"/>
                <w:color w:val="000000"/>
              </w:rPr>
              <w:t>訓練或學術經歷</w:t>
            </w:r>
          </w:p>
        </w:tc>
      </w:tr>
      <w:tr w:rsidR="00E60DE0" w:rsidRPr="00695A90" w:rsidTr="00E60DE0">
        <w:trPr>
          <w:jc w:val="center"/>
        </w:trPr>
        <w:tc>
          <w:tcPr>
            <w:tcW w:w="2405" w:type="dxa"/>
            <w:vAlign w:val="center"/>
          </w:tcPr>
          <w:p w:rsidR="00E60DE0" w:rsidRPr="00695A90" w:rsidRDefault="00E60DE0" w:rsidP="00DB2594">
            <w:pPr>
              <w:rPr>
                <w:rFonts w:ascii="標楷體" w:eastAsia="標楷體" w:hAnsi="標楷體"/>
                <w:color w:val="000000"/>
              </w:rPr>
            </w:pPr>
            <w:r>
              <w:rPr>
                <w:rFonts w:ascii="標楷體" w:eastAsia="標楷體" w:hAnsi="標楷體" w:hint="eastAsia"/>
                <w:color w:val="000000"/>
              </w:rPr>
              <w:t>1.育成年代</w:t>
            </w:r>
            <w:r w:rsidRPr="00695A90">
              <w:rPr>
                <w:rFonts w:ascii="標楷體" w:eastAsia="標楷體" w:hAnsi="標楷體" w:hint="eastAsia"/>
                <w:color w:val="000000"/>
              </w:rPr>
              <w:t>足球訓練</w:t>
            </w:r>
          </w:p>
          <w:p w:rsidR="00E60DE0" w:rsidRPr="00695A90" w:rsidRDefault="00E60DE0" w:rsidP="00DB2594">
            <w:pPr>
              <w:rPr>
                <w:rFonts w:ascii="標楷體" w:eastAsia="標楷體" w:hAnsi="標楷體"/>
                <w:color w:val="000000"/>
              </w:rPr>
            </w:pPr>
            <w:r>
              <w:rPr>
                <w:rFonts w:ascii="標楷體" w:eastAsia="標楷體" w:hAnsi="標楷體" w:hint="eastAsia"/>
                <w:color w:val="000000"/>
              </w:rPr>
              <w:t>2.</w:t>
            </w:r>
            <w:r w:rsidRPr="00695A90">
              <w:rPr>
                <w:rFonts w:ascii="標楷體" w:eastAsia="標楷體" w:hAnsi="標楷體" w:hint="eastAsia"/>
                <w:color w:val="000000"/>
              </w:rPr>
              <w:t>分析課程與訓練擬定</w:t>
            </w:r>
          </w:p>
          <w:p w:rsidR="00E60DE0" w:rsidRPr="00695A90" w:rsidRDefault="00E60DE0" w:rsidP="00DB2594">
            <w:pPr>
              <w:rPr>
                <w:rFonts w:ascii="標楷體" w:eastAsia="標楷體" w:hAnsi="標楷體"/>
                <w:color w:val="000000"/>
              </w:rPr>
            </w:pPr>
            <w:r>
              <w:rPr>
                <w:rFonts w:ascii="標楷體" w:eastAsia="標楷體" w:hAnsi="標楷體" w:hint="eastAsia"/>
                <w:color w:val="000000"/>
              </w:rPr>
              <w:t>3.區域足球發展規畫</w:t>
            </w:r>
          </w:p>
          <w:p w:rsidR="00E60DE0" w:rsidRPr="003C61FB" w:rsidRDefault="00E60DE0" w:rsidP="00DB2594">
            <w:pPr>
              <w:rPr>
                <w:rFonts w:ascii="標楷體" w:eastAsia="標楷體" w:hAnsi="標楷體"/>
                <w:color w:val="000000"/>
              </w:rPr>
            </w:pPr>
            <w:r>
              <w:rPr>
                <w:rFonts w:ascii="標楷體" w:eastAsia="標楷體" w:hAnsi="標楷體" w:hint="eastAsia"/>
                <w:color w:val="000000"/>
              </w:rPr>
              <w:t>4.區域賽事規畫</w:t>
            </w:r>
          </w:p>
        </w:tc>
        <w:tc>
          <w:tcPr>
            <w:tcW w:w="1133" w:type="dxa"/>
            <w:vAlign w:val="center"/>
          </w:tcPr>
          <w:p w:rsidR="00E60DE0" w:rsidRPr="00695A90" w:rsidRDefault="00E60DE0" w:rsidP="00DB2594">
            <w:pPr>
              <w:jc w:val="center"/>
              <w:rPr>
                <w:rFonts w:eastAsia="標楷體"/>
                <w:color w:val="000000"/>
              </w:rPr>
            </w:pPr>
            <w:r w:rsidRPr="00695A90">
              <w:rPr>
                <w:rFonts w:eastAsia="ArialMT"/>
                <w:color w:val="000000"/>
                <w:kern w:val="0"/>
              </w:rPr>
              <w:t>Jose Pedro Arieiro Goncalves Bezerra</w:t>
            </w:r>
          </w:p>
        </w:tc>
        <w:tc>
          <w:tcPr>
            <w:tcW w:w="733" w:type="dxa"/>
            <w:vAlign w:val="center"/>
          </w:tcPr>
          <w:p w:rsidR="00E60DE0" w:rsidRPr="00695A90" w:rsidRDefault="00E60DE0" w:rsidP="00DB2594">
            <w:pPr>
              <w:jc w:val="center"/>
              <w:rPr>
                <w:rFonts w:ascii="標楷體" w:eastAsia="標楷體" w:hAnsi="標楷體"/>
                <w:color w:val="000000"/>
              </w:rPr>
            </w:pPr>
            <w:r w:rsidRPr="00695A90">
              <w:rPr>
                <w:rFonts w:ascii="標楷體" w:eastAsia="標楷體" w:hAnsi="標楷體" w:hint="eastAsia"/>
                <w:color w:val="000000"/>
                <w:kern w:val="0"/>
              </w:rPr>
              <w:t>運動科學博士</w:t>
            </w:r>
          </w:p>
        </w:tc>
        <w:tc>
          <w:tcPr>
            <w:tcW w:w="2245" w:type="dxa"/>
            <w:vAlign w:val="center"/>
          </w:tcPr>
          <w:p w:rsidR="00E60DE0" w:rsidRPr="00695A90" w:rsidRDefault="00E60DE0" w:rsidP="00DB2594">
            <w:pPr>
              <w:jc w:val="both"/>
              <w:rPr>
                <w:rFonts w:ascii="標楷體" w:eastAsia="標楷體" w:hAnsi="標楷體"/>
                <w:color w:val="000000"/>
              </w:rPr>
            </w:pPr>
            <w:r w:rsidRPr="00695A90">
              <w:rPr>
                <w:rFonts w:ascii="標楷體" w:eastAsia="標楷體" w:hAnsi="標楷體" w:hint="eastAsia"/>
                <w:color w:val="000000"/>
              </w:rPr>
              <w:t>葡萄牙</w:t>
            </w:r>
            <w:r w:rsidRPr="00695A90">
              <w:rPr>
                <w:rFonts w:eastAsia="ArialMT"/>
                <w:color w:val="000000"/>
                <w:kern w:val="0"/>
              </w:rPr>
              <w:t>Polytechnic Institute of Viana do Castelo</w:t>
            </w:r>
            <w:r w:rsidRPr="00695A90">
              <w:rPr>
                <w:rFonts w:ascii="標楷體" w:eastAsia="標楷體" w:hAnsi="標楷體" w:hint="eastAsia"/>
                <w:color w:val="000000"/>
              </w:rPr>
              <w:t>大學教授兼運動與休閒系副總監、葡萄牙第一級與第二級教練講習講師</w:t>
            </w:r>
          </w:p>
        </w:tc>
        <w:tc>
          <w:tcPr>
            <w:tcW w:w="4394" w:type="dxa"/>
          </w:tcPr>
          <w:p w:rsidR="00E60DE0" w:rsidRPr="00695A90" w:rsidRDefault="00E60DE0" w:rsidP="00DB2594">
            <w:pPr>
              <w:rPr>
                <w:rFonts w:ascii="標楷體" w:eastAsia="標楷體" w:hAnsi="標楷體"/>
                <w:color w:val="000000"/>
              </w:rPr>
            </w:pPr>
            <w:r w:rsidRPr="00695A90">
              <w:rPr>
                <w:rFonts w:ascii="標楷體" w:eastAsia="標楷體" w:hAnsi="標楷體" w:hint="eastAsia"/>
                <w:color w:val="000000"/>
              </w:rPr>
              <w:t>1.精通英語、義大利語、葡語。</w:t>
            </w:r>
          </w:p>
          <w:p w:rsidR="00E60DE0" w:rsidRPr="00695A90" w:rsidRDefault="00E60DE0" w:rsidP="00DB2594">
            <w:pPr>
              <w:rPr>
                <w:rFonts w:ascii="標楷體" w:eastAsia="標楷體" w:hAnsi="標楷體"/>
                <w:color w:val="000000"/>
              </w:rPr>
            </w:pPr>
            <w:r w:rsidRPr="00695A90">
              <w:rPr>
                <w:rFonts w:ascii="標楷體" w:eastAsia="標楷體" w:hAnsi="標楷體" w:hint="eastAsia"/>
                <w:color w:val="000000"/>
              </w:rPr>
              <w:t>2.2</w:t>
            </w:r>
            <w:r w:rsidRPr="00695A90">
              <w:rPr>
                <w:rFonts w:eastAsia="標楷體"/>
                <w:color w:val="000000"/>
                <w:kern w:val="0"/>
              </w:rPr>
              <w:t>歐洲足聯</w:t>
            </w:r>
            <w:r w:rsidRPr="00695A90">
              <w:rPr>
                <w:rFonts w:eastAsia="標楷體"/>
                <w:color w:val="000000"/>
                <w:kern w:val="0"/>
              </w:rPr>
              <w:t xml:space="preserve">UEFA A </w:t>
            </w:r>
            <w:r w:rsidRPr="00695A90">
              <w:rPr>
                <w:rFonts w:eastAsia="標楷體"/>
                <w:i/>
                <w:iCs/>
                <w:color w:val="000000"/>
                <w:kern w:val="0"/>
              </w:rPr>
              <w:t>(FEDERAZIONE ITALIANA GIUOCO CALCIO</w:t>
            </w:r>
            <w:r w:rsidRPr="00695A90">
              <w:rPr>
                <w:rFonts w:eastAsia="標楷體"/>
                <w:color w:val="000000"/>
                <w:kern w:val="0"/>
              </w:rPr>
              <w:t>)</w:t>
            </w:r>
          </w:p>
          <w:p w:rsidR="00E60DE0" w:rsidRPr="00695A90" w:rsidRDefault="00E60DE0" w:rsidP="00DB2594">
            <w:pPr>
              <w:rPr>
                <w:rFonts w:eastAsia="標楷體"/>
                <w:color w:val="000000"/>
              </w:rPr>
            </w:pPr>
            <w:r w:rsidRPr="00695A90">
              <w:rPr>
                <w:rFonts w:ascii="標楷體" w:eastAsia="標楷體" w:hAnsi="標楷體" w:hint="eastAsia"/>
                <w:color w:val="000000"/>
              </w:rPr>
              <w:t>3. 20年足球比賽分析</w:t>
            </w:r>
            <w:r w:rsidRPr="00695A90">
              <w:rPr>
                <w:rFonts w:eastAsia="標楷體"/>
                <w:color w:val="000000"/>
              </w:rPr>
              <w:t>與教練培育經驗。</w:t>
            </w:r>
          </w:p>
          <w:p w:rsidR="00E60DE0" w:rsidRPr="00695A90" w:rsidRDefault="00E60DE0" w:rsidP="00DB2594">
            <w:pPr>
              <w:rPr>
                <w:rFonts w:eastAsia="標楷體"/>
                <w:color w:val="000000"/>
              </w:rPr>
            </w:pPr>
            <w:r w:rsidRPr="00695A90">
              <w:rPr>
                <w:rFonts w:eastAsia="標楷體"/>
                <w:color w:val="000000"/>
              </w:rPr>
              <w:t>4.</w:t>
            </w:r>
            <w:r w:rsidRPr="00695A90">
              <w:rPr>
                <w:rFonts w:eastAsia="標楷體"/>
                <w:i/>
                <w:iCs/>
                <w:color w:val="000000"/>
                <w:kern w:val="0"/>
              </w:rPr>
              <w:t xml:space="preserve"> </w:t>
            </w:r>
            <w:r w:rsidRPr="00695A90">
              <w:rPr>
                <w:rFonts w:eastAsia="標楷體"/>
                <w:iCs/>
                <w:color w:val="000000"/>
                <w:kern w:val="0"/>
              </w:rPr>
              <w:t>葡萄牙超級聯賽</w:t>
            </w:r>
            <w:r w:rsidRPr="00695A90">
              <w:rPr>
                <w:rFonts w:eastAsia="標楷體"/>
                <w:iCs/>
                <w:color w:val="000000"/>
                <w:kern w:val="0"/>
              </w:rPr>
              <w:t>Associacao Academcia de Coimbra</w:t>
            </w:r>
            <w:r w:rsidRPr="00695A90">
              <w:rPr>
                <w:rFonts w:eastAsia="標楷體"/>
                <w:iCs/>
                <w:color w:val="000000"/>
                <w:kern w:val="0"/>
              </w:rPr>
              <w:t>與</w:t>
            </w:r>
            <w:r w:rsidRPr="00695A90">
              <w:rPr>
                <w:rFonts w:eastAsia="標楷體"/>
                <w:iCs/>
                <w:color w:val="000000"/>
                <w:kern w:val="0"/>
              </w:rPr>
              <w:t>Desportivo das Aves</w:t>
            </w:r>
            <w:r w:rsidRPr="00695A90">
              <w:rPr>
                <w:rFonts w:eastAsia="標楷體"/>
                <w:iCs/>
                <w:color w:val="000000"/>
                <w:kern w:val="0"/>
              </w:rPr>
              <w:t>助理教練</w:t>
            </w:r>
          </w:p>
        </w:tc>
      </w:tr>
    </w:tbl>
    <w:p w:rsidR="007A6CDD" w:rsidRDefault="007A6CDD" w:rsidP="007A6CDD">
      <w:pPr>
        <w:ind w:left="482"/>
        <w:jc w:val="both"/>
        <w:rPr>
          <w:rFonts w:ascii="標楷體" w:eastAsia="標楷體" w:hAnsi="標楷體"/>
          <w:color w:val="000000"/>
        </w:rPr>
      </w:pPr>
    </w:p>
    <w:sectPr w:rsidR="007A6CD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9CF" w:rsidRDefault="00FC69CF" w:rsidP="00FC69CF">
      <w:r>
        <w:separator/>
      </w:r>
    </w:p>
  </w:endnote>
  <w:endnote w:type="continuationSeparator" w:id="0">
    <w:p w:rsidR="00FC69CF" w:rsidRDefault="00FC69CF" w:rsidP="00FC6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9CF" w:rsidRDefault="00FC69CF" w:rsidP="00FC69CF">
      <w:r>
        <w:separator/>
      </w:r>
    </w:p>
  </w:footnote>
  <w:footnote w:type="continuationSeparator" w:id="0">
    <w:p w:rsidR="00FC69CF" w:rsidRDefault="00FC69CF" w:rsidP="00FC6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0DB"/>
    <w:multiLevelType w:val="hybridMultilevel"/>
    <w:tmpl w:val="1256A99A"/>
    <w:lvl w:ilvl="0" w:tplc="0C8CC584">
      <w:start w:val="1"/>
      <w:numFmt w:val="taiwaneseCountingThousand"/>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EB9"/>
    <w:rsid w:val="000B215C"/>
    <w:rsid w:val="000D7FBA"/>
    <w:rsid w:val="00173538"/>
    <w:rsid w:val="001D0CA2"/>
    <w:rsid w:val="00244828"/>
    <w:rsid w:val="002609F6"/>
    <w:rsid w:val="00357B4B"/>
    <w:rsid w:val="005F03FD"/>
    <w:rsid w:val="007A6CDD"/>
    <w:rsid w:val="007F5618"/>
    <w:rsid w:val="009F2C17"/>
    <w:rsid w:val="00A41032"/>
    <w:rsid w:val="00AD36A2"/>
    <w:rsid w:val="00AF6CBF"/>
    <w:rsid w:val="00B04DA8"/>
    <w:rsid w:val="00B56EB9"/>
    <w:rsid w:val="00C66189"/>
    <w:rsid w:val="00D3745F"/>
    <w:rsid w:val="00E60DE0"/>
    <w:rsid w:val="00FC69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A0F62454-C255-4C48-9FE8-91A584AD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EB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6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09F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609F6"/>
    <w:rPr>
      <w:rFonts w:asciiTheme="majorHAnsi" w:eastAsiaTheme="majorEastAsia" w:hAnsiTheme="majorHAnsi" w:cstheme="majorBidi"/>
      <w:sz w:val="18"/>
      <w:szCs w:val="18"/>
    </w:rPr>
  </w:style>
  <w:style w:type="paragraph" w:styleId="a6">
    <w:name w:val="header"/>
    <w:basedOn w:val="a"/>
    <w:link w:val="a7"/>
    <w:uiPriority w:val="99"/>
    <w:unhideWhenUsed/>
    <w:rsid w:val="00FC69CF"/>
    <w:pPr>
      <w:tabs>
        <w:tab w:val="center" w:pos="4153"/>
        <w:tab w:val="right" w:pos="8306"/>
      </w:tabs>
      <w:snapToGrid w:val="0"/>
    </w:pPr>
    <w:rPr>
      <w:sz w:val="20"/>
      <w:szCs w:val="20"/>
    </w:rPr>
  </w:style>
  <w:style w:type="character" w:customStyle="1" w:styleId="a7">
    <w:name w:val="頁首 字元"/>
    <w:basedOn w:val="a0"/>
    <w:link w:val="a6"/>
    <w:uiPriority w:val="99"/>
    <w:rsid w:val="00FC69CF"/>
    <w:rPr>
      <w:rFonts w:ascii="Times New Roman" w:eastAsia="新細明體" w:hAnsi="Times New Roman" w:cs="Times New Roman"/>
      <w:sz w:val="20"/>
      <w:szCs w:val="20"/>
    </w:rPr>
  </w:style>
  <w:style w:type="paragraph" w:styleId="a8">
    <w:name w:val="footer"/>
    <w:basedOn w:val="a"/>
    <w:link w:val="a9"/>
    <w:uiPriority w:val="99"/>
    <w:unhideWhenUsed/>
    <w:rsid w:val="00FC69CF"/>
    <w:pPr>
      <w:tabs>
        <w:tab w:val="center" w:pos="4153"/>
        <w:tab w:val="right" w:pos="8306"/>
      </w:tabs>
      <w:snapToGrid w:val="0"/>
    </w:pPr>
    <w:rPr>
      <w:sz w:val="20"/>
      <w:szCs w:val="20"/>
    </w:rPr>
  </w:style>
  <w:style w:type="character" w:customStyle="1" w:styleId="a9">
    <w:name w:val="頁尾 字元"/>
    <w:basedOn w:val="a0"/>
    <w:link w:val="a8"/>
    <w:uiPriority w:val="99"/>
    <w:rsid w:val="00FC69C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蘇城鋒</dc:creator>
  <cp:keywords/>
  <dc:description/>
  <cp:lastModifiedBy>蘇城鋒</cp:lastModifiedBy>
  <cp:revision>8</cp:revision>
  <cp:lastPrinted>2017-05-05T03:05:00Z</cp:lastPrinted>
  <dcterms:created xsi:type="dcterms:W3CDTF">2017-05-08T03:53:00Z</dcterms:created>
  <dcterms:modified xsi:type="dcterms:W3CDTF">2017-05-09T09:48:00Z</dcterms:modified>
</cp:coreProperties>
</file>